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60F" w:rsidRPr="0041560F" w:rsidRDefault="0041560F" w:rsidP="0041560F">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41560F">
        <w:rPr>
          <w:rFonts w:ascii="Arial" w:eastAsia="Times New Roman" w:hAnsi="Arial" w:cs="Arial"/>
          <w:vanish/>
          <w:sz w:val="16"/>
          <w:szCs w:val="16"/>
          <w:lang w:eastAsia="pl-PL"/>
        </w:rPr>
        <w:t>Początek formularza</w:t>
      </w:r>
    </w:p>
    <w:p w:rsidR="0041560F" w:rsidRPr="0041560F" w:rsidRDefault="0041560F" w:rsidP="0041560F">
      <w:pPr>
        <w:spacing w:after="24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 xml:space="preserve">Ogłoszenie nr 632610-N-2018 z dnia 2018-10-05 r. </w:t>
      </w:r>
    </w:p>
    <w:p w:rsidR="00EB29C1" w:rsidRDefault="0041560F" w:rsidP="0041560F">
      <w:pPr>
        <w:spacing w:after="0" w:line="240" w:lineRule="auto"/>
        <w:jc w:val="center"/>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Gmina Mosina: NISKOEMISYJNE PRZEDSIĘWZIĘCIA W ZAKRESIE TRANSPORTU ZBIOROWEGO NA TERENIE GMINY MOSINA – ETAP I”- BUDOWA ZINTEGROWANEGO WĘZŁA PRZESIADKOWEGO W DRUŻYNIE gm. MOSINA w formule „zaprojektuj i wybuduj""</w:t>
      </w:r>
      <w:r w:rsidRPr="0041560F">
        <w:rPr>
          <w:rFonts w:ascii="Times New Roman" w:eastAsia="Times New Roman" w:hAnsi="Times New Roman" w:cs="Times New Roman"/>
          <w:sz w:val="24"/>
          <w:szCs w:val="24"/>
          <w:lang w:eastAsia="pl-PL"/>
        </w:rPr>
        <w:br/>
      </w:r>
    </w:p>
    <w:p w:rsidR="0041560F" w:rsidRPr="0041560F" w:rsidRDefault="0041560F" w:rsidP="0041560F">
      <w:pPr>
        <w:spacing w:after="0" w:line="240" w:lineRule="auto"/>
        <w:jc w:val="center"/>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 xml:space="preserve">OGŁOSZENIE O ZAMÓWIENIU - Roboty budowlane </w:t>
      </w:r>
    </w:p>
    <w:p w:rsidR="00EB29C1" w:rsidRDefault="00EB29C1" w:rsidP="0041560F">
      <w:pPr>
        <w:spacing w:after="0" w:line="240" w:lineRule="auto"/>
        <w:rPr>
          <w:rFonts w:ascii="Times New Roman" w:eastAsia="Times New Roman" w:hAnsi="Times New Roman" w:cs="Times New Roman"/>
          <w:b/>
          <w:bCs/>
          <w:sz w:val="24"/>
          <w:szCs w:val="24"/>
          <w:lang w:eastAsia="pl-PL"/>
        </w:rPr>
      </w:pP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b/>
          <w:bCs/>
          <w:sz w:val="24"/>
          <w:szCs w:val="24"/>
          <w:lang w:eastAsia="pl-PL"/>
        </w:rPr>
        <w:t>Zamieszczanie ogłoszenia:</w:t>
      </w:r>
      <w:r w:rsidRPr="0041560F">
        <w:rPr>
          <w:rFonts w:ascii="Times New Roman" w:eastAsia="Times New Roman" w:hAnsi="Times New Roman" w:cs="Times New Roman"/>
          <w:sz w:val="24"/>
          <w:szCs w:val="24"/>
          <w:lang w:eastAsia="pl-PL"/>
        </w:rPr>
        <w:t xml:space="preserve"> Zamieszczanie obowiązkowe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b/>
          <w:bCs/>
          <w:sz w:val="24"/>
          <w:szCs w:val="24"/>
          <w:lang w:eastAsia="pl-PL"/>
        </w:rPr>
        <w:t>Ogłoszenie dotyczy:</w:t>
      </w:r>
      <w:r w:rsidRPr="0041560F">
        <w:rPr>
          <w:rFonts w:ascii="Times New Roman" w:eastAsia="Times New Roman" w:hAnsi="Times New Roman" w:cs="Times New Roman"/>
          <w:sz w:val="24"/>
          <w:szCs w:val="24"/>
          <w:lang w:eastAsia="pl-PL"/>
        </w:rPr>
        <w:t xml:space="preserve"> Zamówienia publicznego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 xml:space="preserve">Tak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Nazwa projektu lub programu</w:t>
      </w:r>
      <w:r w:rsidRPr="0041560F">
        <w:rPr>
          <w:rFonts w:ascii="Times New Roman" w:eastAsia="Times New Roman" w:hAnsi="Times New Roman" w:cs="Times New Roman"/>
          <w:sz w:val="24"/>
          <w:szCs w:val="24"/>
          <w:lang w:eastAsia="pl-PL"/>
        </w:rPr>
        <w:t xml:space="preserve"> </w:t>
      </w:r>
      <w:r w:rsidRPr="0041560F">
        <w:rPr>
          <w:rFonts w:ascii="Times New Roman" w:eastAsia="Times New Roman" w:hAnsi="Times New Roman" w:cs="Times New Roman"/>
          <w:sz w:val="24"/>
          <w:szCs w:val="24"/>
          <w:lang w:eastAsia="pl-PL"/>
        </w:rPr>
        <w:br/>
        <w:t xml:space="preserve">Projekt współfinansowany ze środków Unii Europejskiej z Europejskiego Funduszu Rozwoju Regionalnego z Wielkopolskiego Regionalnego Programu Operacyjnego na lata 2014-2020, działanie 3.3. Wspieranie strategii niskoemisyjnych w tym mobilność miejska; Poddziałanie 3.3.3. Wspieranie strategii niskoemisyjnych w tym mobilność miejska w ramach ZIT dla MOF Poznania Umowa o dofinansowanie nr RPWP.03.03.03-30-0015/17-00 z dnia 29.12.2017 r.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 xml:space="preserve">Nie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1560F">
        <w:rPr>
          <w:rFonts w:ascii="Times New Roman" w:eastAsia="Times New Roman" w:hAnsi="Times New Roman" w:cs="Times New Roman"/>
          <w:sz w:val="24"/>
          <w:szCs w:val="24"/>
          <w:lang w:eastAsia="pl-PL"/>
        </w:rPr>
        <w:t>Pzp</w:t>
      </w:r>
      <w:proofErr w:type="spellEnd"/>
      <w:r w:rsidRPr="0041560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1560F">
        <w:rPr>
          <w:rFonts w:ascii="Times New Roman" w:eastAsia="Times New Roman" w:hAnsi="Times New Roman" w:cs="Times New Roman"/>
          <w:sz w:val="24"/>
          <w:szCs w:val="24"/>
          <w:lang w:eastAsia="pl-PL"/>
        </w:rPr>
        <w:br/>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u w:val="single"/>
          <w:lang w:eastAsia="pl-PL"/>
        </w:rPr>
        <w:t>SEKCJA I: ZAMAWIAJĄCY</w:t>
      </w:r>
      <w:r w:rsidRPr="0041560F">
        <w:rPr>
          <w:rFonts w:ascii="Times New Roman" w:eastAsia="Times New Roman" w:hAnsi="Times New Roman" w:cs="Times New Roman"/>
          <w:sz w:val="24"/>
          <w:szCs w:val="24"/>
          <w:lang w:eastAsia="pl-PL"/>
        </w:rPr>
        <w:t xml:space="preserve">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b/>
          <w:bCs/>
          <w:sz w:val="24"/>
          <w:szCs w:val="24"/>
          <w:lang w:eastAsia="pl-PL"/>
        </w:rPr>
        <w:t xml:space="preserve">Postępowanie przeprowadza centralny zamawiający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 xml:space="preserve">Nie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 xml:space="preserve">Nie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b/>
          <w:bCs/>
          <w:sz w:val="24"/>
          <w:szCs w:val="24"/>
          <w:lang w:eastAsia="pl-PL"/>
        </w:rPr>
        <w:t>Informacje na temat podmiotu któremu zamawiający powierzył/powierzyli prowadzenie postępowania:</w:t>
      </w:r>
      <w:r w:rsidRPr="0041560F">
        <w:rPr>
          <w:rFonts w:ascii="Times New Roman" w:eastAsia="Times New Roman" w:hAnsi="Times New Roman" w:cs="Times New Roman"/>
          <w:sz w:val="24"/>
          <w:szCs w:val="24"/>
          <w:lang w:eastAsia="pl-PL"/>
        </w:rPr>
        <w:t xml:space="preserve">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Postępowanie jest przeprowadzane wspólnie przez zamawiających</w:t>
      </w:r>
      <w:r w:rsidRPr="0041560F">
        <w:rPr>
          <w:rFonts w:ascii="Times New Roman" w:eastAsia="Times New Roman" w:hAnsi="Times New Roman" w:cs="Times New Roman"/>
          <w:sz w:val="24"/>
          <w:szCs w:val="24"/>
          <w:lang w:eastAsia="pl-PL"/>
        </w:rPr>
        <w:t xml:space="preserve">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 xml:space="preserve">Nie </w:t>
      </w:r>
      <w:r w:rsidRPr="0041560F">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Pr>
          <w:rFonts w:ascii="Times New Roman" w:eastAsia="Times New Roman" w:hAnsi="Times New Roman" w:cs="Times New Roman"/>
          <w:sz w:val="24"/>
          <w:szCs w:val="24"/>
          <w:lang w:eastAsia="pl-PL"/>
        </w:rPr>
        <w:t xml:space="preserve">ów wraz z danymi do kontaktów: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 xml:space="preserve">Nie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41560F">
        <w:rPr>
          <w:rFonts w:ascii="Times New Roman" w:eastAsia="Times New Roman" w:hAnsi="Times New Roman" w:cs="Times New Roman"/>
          <w:b/>
          <w:bCs/>
          <w:sz w:val="24"/>
          <w:szCs w:val="24"/>
          <w:lang w:eastAsia="pl-PL"/>
        </w:rPr>
        <w:lastRenderedPageBreak/>
        <w:t>zamówień publicznych:</w:t>
      </w:r>
      <w:r w:rsidRPr="0041560F">
        <w:rPr>
          <w:rFonts w:ascii="Times New Roman" w:eastAsia="Times New Roman" w:hAnsi="Times New Roman" w:cs="Times New Roman"/>
          <w:sz w:val="24"/>
          <w:szCs w:val="24"/>
          <w:lang w:eastAsia="pl-PL"/>
        </w:rPr>
        <w:t xml:space="preserve">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Informacje dodatkowe:</w:t>
      </w:r>
      <w:r w:rsidRPr="0041560F">
        <w:rPr>
          <w:rFonts w:ascii="Times New Roman" w:eastAsia="Times New Roman" w:hAnsi="Times New Roman" w:cs="Times New Roman"/>
          <w:sz w:val="24"/>
          <w:szCs w:val="24"/>
          <w:lang w:eastAsia="pl-PL"/>
        </w:rPr>
        <w:t xml:space="preserve">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b/>
          <w:bCs/>
          <w:sz w:val="24"/>
          <w:szCs w:val="24"/>
          <w:lang w:eastAsia="pl-PL"/>
        </w:rPr>
        <w:t xml:space="preserve">I. 1) NAZWA I ADRES: </w:t>
      </w:r>
      <w:r w:rsidRPr="0041560F">
        <w:rPr>
          <w:rFonts w:ascii="Times New Roman" w:eastAsia="Times New Roman" w:hAnsi="Times New Roman" w:cs="Times New Roman"/>
          <w:sz w:val="24"/>
          <w:szCs w:val="24"/>
          <w:lang w:eastAsia="pl-PL"/>
        </w:rPr>
        <w:t xml:space="preserve">Gmina Mosina, krajowy numer identyfikacyjny 63125862600000, ul. Pl. 20 Października  1 , 62050   Mosina, woj. wielkopolskie, państwo Polska, tel. 618 109 500, e-mail inwestycje@mosina.wokiss.pl, faks 618 109 558. </w:t>
      </w:r>
      <w:r w:rsidRPr="0041560F">
        <w:rPr>
          <w:rFonts w:ascii="Times New Roman" w:eastAsia="Times New Roman" w:hAnsi="Times New Roman" w:cs="Times New Roman"/>
          <w:sz w:val="24"/>
          <w:szCs w:val="24"/>
          <w:lang w:eastAsia="pl-PL"/>
        </w:rPr>
        <w:br/>
        <w:t xml:space="preserve">Adres strony internetowej (URL): www.mosina.pl </w:t>
      </w:r>
      <w:r w:rsidRPr="0041560F">
        <w:rPr>
          <w:rFonts w:ascii="Times New Roman" w:eastAsia="Times New Roman" w:hAnsi="Times New Roman" w:cs="Times New Roman"/>
          <w:sz w:val="24"/>
          <w:szCs w:val="24"/>
          <w:lang w:eastAsia="pl-PL"/>
        </w:rPr>
        <w:br/>
        <w:t xml:space="preserve">Adres profilu nabywcy: </w:t>
      </w:r>
      <w:r w:rsidRPr="0041560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b/>
          <w:bCs/>
          <w:sz w:val="24"/>
          <w:szCs w:val="24"/>
          <w:lang w:eastAsia="pl-PL"/>
        </w:rPr>
        <w:t xml:space="preserve">I. 2) RODZAJ ZAMAWIAJĄCEGO: </w:t>
      </w:r>
      <w:r w:rsidRPr="0041560F">
        <w:rPr>
          <w:rFonts w:ascii="Times New Roman" w:eastAsia="Times New Roman" w:hAnsi="Times New Roman" w:cs="Times New Roman"/>
          <w:sz w:val="24"/>
          <w:szCs w:val="24"/>
          <w:lang w:eastAsia="pl-PL"/>
        </w:rPr>
        <w:t xml:space="preserve">Administracja samorządowa </w:t>
      </w:r>
      <w:r w:rsidRPr="0041560F">
        <w:rPr>
          <w:rFonts w:ascii="Times New Roman" w:eastAsia="Times New Roman" w:hAnsi="Times New Roman" w:cs="Times New Roman"/>
          <w:sz w:val="24"/>
          <w:szCs w:val="24"/>
          <w:lang w:eastAsia="pl-PL"/>
        </w:rPr>
        <w:br/>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b/>
          <w:bCs/>
          <w:sz w:val="24"/>
          <w:szCs w:val="24"/>
          <w:lang w:eastAsia="pl-PL"/>
        </w:rPr>
        <w:t xml:space="preserve">I.3) WSPÓLNE UDZIELANIE ZAMÓWIENIA </w:t>
      </w:r>
      <w:r w:rsidRPr="0041560F">
        <w:rPr>
          <w:rFonts w:ascii="Times New Roman" w:eastAsia="Times New Roman" w:hAnsi="Times New Roman" w:cs="Times New Roman"/>
          <w:b/>
          <w:bCs/>
          <w:i/>
          <w:iCs/>
          <w:sz w:val="24"/>
          <w:szCs w:val="24"/>
          <w:lang w:eastAsia="pl-PL"/>
        </w:rPr>
        <w:t>(jeżeli dotyczy)</w:t>
      </w:r>
      <w:r w:rsidRPr="0041560F">
        <w:rPr>
          <w:rFonts w:ascii="Times New Roman" w:eastAsia="Times New Roman" w:hAnsi="Times New Roman" w:cs="Times New Roman"/>
          <w:b/>
          <w:bCs/>
          <w:sz w:val="24"/>
          <w:szCs w:val="24"/>
          <w:lang w:eastAsia="pl-PL"/>
        </w:rPr>
        <w:t xml:space="preserve">: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1560F">
        <w:rPr>
          <w:rFonts w:ascii="Times New Roman" w:eastAsia="Times New Roman" w:hAnsi="Times New Roman" w:cs="Times New Roman"/>
          <w:sz w:val="24"/>
          <w:szCs w:val="24"/>
          <w:lang w:eastAsia="pl-PL"/>
        </w:rPr>
        <w:br/>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b/>
          <w:bCs/>
          <w:sz w:val="24"/>
          <w:szCs w:val="24"/>
          <w:lang w:eastAsia="pl-PL"/>
        </w:rPr>
        <w:t xml:space="preserve">I.4) KOMUNIKACJA: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1560F">
        <w:rPr>
          <w:rFonts w:ascii="Times New Roman" w:eastAsia="Times New Roman" w:hAnsi="Times New Roman" w:cs="Times New Roman"/>
          <w:sz w:val="24"/>
          <w:szCs w:val="24"/>
          <w:lang w:eastAsia="pl-PL"/>
        </w:rPr>
        <w:t xml:space="preserve">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 xml:space="preserve">Nie </w:t>
      </w:r>
      <w:r w:rsidRPr="0041560F">
        <w:rPr>
          <w:rFonts w:ascii="Times New Roman" w:eastAsia="Times New Roman" w:hAnsi="Times New Roman" w:cs="Times New Roman"/>
          <w:sz w:val="24"/>
          <w:szCs w:val="24"/>
          <w:lang w:eastAsia="pl-PL"/>
        </w:rPr>
        <w:br/>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 xml:space="preserve">Tak </w:t>
      </w:r>
      <w:r w:rsidRPr="0041560F">
        <w:rPr>
          <w:rFonts w:ascii="Times New Roman" w:eastAsia="Times New Roman" w:hAnsi="Times New Roman" w:cs="Times New Roman"/>
          <w:sz w:val="24"/>
          <w:szCs w:val="24"/>
          <w:lang w:eastAsia="pl-PL"/>
        </w:rPr>
        <w:br/>
        <w:t xml:space="preserve">www.mosina.pl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 xml:space="preserve">Nie </w:t>
      </w:r>
      <w:r w:rsidRPr="0041560F">
        <w:rPr>
          <w:rFonts w:ascii="Times New Roman" w:eastAsia="Times New Roman" w:hAnsi="Times New Roman" w:cs="Times New Roman"/>
          <w:sz w:val="24"/>
          <w:szCs w:val="24"/>
          <w:lang w:eastAsia="pl-PL"/>
        </w:rPr>
        <w:br/>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Oferty lub wnioski o dopuszczenie do udziału w postępowaniu należy przesyłać:</w:t>
      </w:r>
      <w:r w:rsidRPr="0041560F">
        <w:rPr>
          <w:rFonts w:ascii="Times New Roman" w:eastAsia="Times New Roman" w:hAnsi="Times New Roman" w:cs="Times New Roman"/>
          <w:sz w:val="24"/>
          <w:szCs w:val="24"/>
          <w:lang w:eastAsia="pl-PL"/>
        </w:rPr>
        <w:t xml:space="preserve">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Elektronicznie</w:t>
      </w:r>
      <w:r w:rsidRPr="0041560F">
        <w:rPr>
          <w:rFonts w:ascii="Times New Roman" w:eastAsia="Times New Roman" w:hAnsi="Times New Roman" w:cs="Times New Roman"/>
          <w:sz w:val="24"/>
          <w:szCs w:val="24"/>
          <w:lang w:eastAsia="pl-PL"/>
        </w:rPr>
        <w:t xml:space="preserve">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 xml:space="preserve">Nie </w:t>
      </w:r>
      <w:r w:rsidRPr="0041560F">
        <w:rPr>
          <w:rFonts w:ascii="Times New Roman" w:eastAsia="Times New Roman" w:hAnsi="Times New Roman" w:cs="Times New Roman"/>
          <w:sz w:val="24"/>
          <w:szCs w:val="24"/>
          <w:lang w:eastAsia="pl-PL"/>
        </w:rPr>
        <w:br/>
        <w:t xml:space="preserve">adres </w:t>
      </w:r>
      <w:r w:rsidRPr="0041560F">
        <w:rPr>
          <w:rFonts w:ascii="Times New Roman" w:eastAsia="Times New Roman" w:hAnsi="Times New Roman" w:cs="Times New Roman"/>
          <w:sz w:val="24"/>
          <w:szCs w:val="24"/>
          <w:lang w:eastAsia="pl-PL"/>
        </w:rPr>
        <w:br/>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1560F">
        <w:rPr>
          <w:rFonts w:ascii="Times New Roman" w:eastAsia="Times New Roman" w:hAnsi="Times New Roman" w:cs="Times New Roman"/>
          <w:sz w:val="24"/>
          <w:szCs w:val="24"/>
          <w:lang w:eastAsia="pl-PL"/>
        </w:rPr>
        <w:t xml:space="preserve"> </w:t>
      </w:r>
      <w:r w:rsidRPr="0041560F">
        <w:rPr>
          <w:rFonts w:ascii="Times New Roman" w:eastAsia="Times New Roman" w:hAnsi="Times New Roman" w:cs="Times New Roman"/>
          <w:sz w:val="24"/>
          <w:szCs w:val="24"/>
          <w:lang w:eastAsia="pl-PL"/>
        </w:rPr>
        <w:br/>
        <w:t xml:space="preserve">Nie </w:t>
      </w:r>
      <w:r w:rsidRPr="0041560F">
        <w:rPr>
          <w:rFonts w:ascii="Times New Roman" w:eastAsia="Times New Roman" w:hAnsi="Times New Roman" w:cs="Times New Roman"/>
          <w:sz w:val="24"/>
          <w:szCs w:val="24"/>
          <w:lang w:eastAsia="pl-PL"/>
        </w:rPr>
        <w:br/>
        <w:t xml:space="preserve">Inny sposób: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1560F">
        <w:rPr>
          <w:rFonts w:ascii="Times New Roman" w:eastAsia="Times New Roman" w:hAnsi="Times New Roman" w:cs="Times New Roman"/>
          <w:sz w:val="24"/>
          <w:szCs w:val="24"/>
          <w:lang w:eastAsia="pl-PL"/>
        </w:rPr>
        <w:t xml:space="preserve"> </w:t>
      </w:r>
      <w:r w:rsidRPr="0041560F">
        <w:rPr>
          <w:rFonts w:ascii="Times New Roman" w:eastAsia="Times New Roman" w:hAnsi="Times New Roman" w:cs="Times New Roman"/>
          <w:sz w:val="24"/>
          <w:szCs w:val="24"/>
          <w:lang w:eastAsia="pl-PL"/>
        </w:rPr>
        <w:br/>
        <w:t xml:space="preserve">Tak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sz w:val="24"/>
          <w:szCs w:val="24"/>
          <w:lang w:eastAsia="pl-PL"/>
        </w:rPr>
        <w:lastRenderedPageBreak/>
        <w:t xml:space="preserve">Inny sposób: </w:t>
      </w:r>
      <w:r w:rsidRPr="0041560F">
        <w:rPr>
          <w:rFonts w:ascii="Times New Roman" w:eastAsia="Times New Roman" w:hAnsi="Times New Roman" w:cs="Times New Roman"/>
          <w:sz w:val="24"/>
          <w:szCs w:val="24"/>
          <w:lang w:eastAsia="pl-PL"/>
        </w:rPr>
        <w:br/>
        <w:t xml:space="preserve">Ofertę składa się pod rygorem nieważności w formie pisemnej. </w:t>
      </w:r>
      <w:r w:rsidRPr="0041560F">
        <w:rPr>
          <w:rFonts w:ascii="Times New Roman" w:eastAsia="Times New Roman" w:hAnsi="Times New Roman" w:cs="Times New Roman"/>
          <w:sz w:val="24"/>
          <w:szCs w:val="24"/>
          <w:lang w:eastAsia="pl-PL"/>
        </w:rPr>
        <w:br/>
        <w:t xml:space="preserve">Adres: </w:t>
      </w:r>
      <w:r w:rsidRPr="0041560F">
        <w:rPr>
          <w:rFonts w:ascii="Times New Roman" w:eastAsia="Times New Roman" w:hAnsi="Times New Roman" w:cs="Times New Roman"/>
          <w:sz w:val="24"/>
          <w:szCs w:val="24"/>
          <w:lang w:eastAsia="pl-PL"/>
        </w:rPr>
        <w:br/>
        <w:t xml:space="preserve">Urząd Miejski w Mosinie, Pl. 20 Października 1, 62-050 Mosina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1560F">
        <w:rPr>
          <w:rFonts w:ascii="Times New Roman" w:eastAsia="Times New Roman" w:hAnsi="Times New Roman" w:cs="Times New Roman"/>
          <w:sz w:val="24"/>
          <w:szCs w:val="24"/>
          <w:lang w:eastAsia="pl-PL"/>
        </w:rPr>
        <w:t xml:space="preserve">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 xml:space="preserve">Nie </w:t>
      </w:r>
      <w:r w:rsidRPr="0041560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1560F">
        <w:rPr>
          <w:rFonts w:ascii="Times New Roman" w:eastAsia="Times New Roman" w:hAnsi="Times New Roman" w:cs="Times New Roman"/>
          <w:sz w:val="24"/>
          <w:szCs w:val="24"/>
          <w:lang w:eastAsia="pl-PL"/>
        </w:rPr>
        <w:br/>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u w:val="single"/>
          <w:lang w:eastAsia="pl-PL"/>
        </w:rPr>
        <w:t xml:space="preserve">SEKCJA II: PRZEDMIOT ZAMÓWIENIA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 xml:space="preserve">II.1) Nazwa nadana zamówieniu przez zamawiającego: </w:t>
      </w:r>
      <w:r w:rsidRPr="0041560F">
        <w:rPr>
          <w:rFonts w:ascii="Times New Roman" w:eastAsia="Times New Roman" w:hAnsi="Times New Roman" w:cs="Times New Roman"/>
          <w:sz w:val="24"/>
          <w:szCs w:val="24"/>
          <w:lang w:eastAsia="pl-PL"/>
        </w:rPr>
        <w:t xml:space="preserve">NISKOEMISYJNE PRZEDSIĘWZIĘCIA W ZAKRESIE TRANSPORTU ZBIOROWEGO NA TERENIE GMINY MOSINA – ETAP I”- BUDOWA ZINTEGROWANEGO WĘZŁA PRZESIADKOWEGO W DRUŻYNIE gm. MOSINA w formule „zaprojektuj i wybuduj""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 xml:space="preserve">Numer referencyjny: </w:t>
      </w:r>
      <w:r w:rsidRPr="0041560F">
        <w:rPr>
          <w:rFonts w:ascii="Times New Roman" w:eastAsia="Times New Roman" w:hAnsi="Times New Roman" w:cs="Times New Roman"/>
          <w:sz w:val="24"/>
          <w:szCs w:val="24"/>
          <w:lang w:eastAsia="pl-PL"/>
        </w:rPr>
        <w:t xml:space="preserve">BZP.271.31.2018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1560F" w:rsidRPr="0041560F" w:rsidRDefault="0041560F" w:rsidP="0041560F">
      <w:pPr>
        <w:spacing w:after="0" w:line="240" w:lineRule="auto"/>
        <w:jc w:val="both"/>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 xml:space="preserve">Nie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 xml:space="preserve">II.2) Rodzaj zamówienia: </w:t>
      </w:r>
      <w:r w:rsidRPr="0041560F">
        <w:rPr>
          <w:rFonts w:ascii="Times New Roman" w:eastAsia="Times New Roman" w:hAnsi="Times New Roman" w:cs="Times New Roman"/>
          <w:sz w:val="24"/>
          <w:szCs w:val="24"/>
          <w:lang w:eastAsia="pl-PL"/>
        </w:rPr>
        <w:t xml:space="preserve">Roboty budowlane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II.3) Informacja o możliwości składania ofert częściowych</w:t>
      </w:r>
      <w:r w:rsidRPr="0041560F">
        <w:rPr>
          <w:rFonts w:ascii="Times New Roman" w:eastAsia="Times New Roman" w:hAnsi="Times New Roman" w:cs="Times New Roman"/>
          <w:sz w:val="24"/>
          <w:szCs w:val="24"/>
          <w:lang w:eastAsia="pl-PL"/>
        </w:rPr>
        <w:t xml:space="preserve"> </w:t>
      </w:r>
      <w:r w:rsidRPr="0041560F">
        <w:rPr>
          <w:rFonts w:ascii="Times New Roman" w:eastAsia="Times New Roman" w:hAnsi="Times New Roman" w:cs="Times New Roman"/>
          <w:sz w:val="24"/>
          <w:szCs w:val="24"/>
          <w:lang w:eastAsia="pl-PL"/>
        </w:rPr>
        <w:br/>
        <w:t xml:space="preserve">Zamówienie podzielone jest na części: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 xml:space="preserve">Nie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Oferty lub wnioski o dopuszczenie do udziału w postępowaniu można składać w odniesieniu do:</w:t>
      </w:r>
      <w:r w:rsidRPr="0041560F">
        <w:rPr>
          <w:rFonts w:ascii="Times New Roman" w:eastAsia="Times New Roman" w:hAnsi="Times New Roman" w:cs="Times New Roman"/>
          <w:sz w:val="24"/>
          <w:szCs w:val="24"/>
          <w:lang w:eastAsia="pl-PL"/>
        </w:rPr>
        <w:t xml:space="preserve"> </w:t>
      </w:r>
      <w:r w:rsidRPr="0041560F">
        <w:rPr>
          <w:rFonts w:ascii="Times New Roman" w:eastAsia="Times New Roman" w:hAnsi="Times New Roman" w:cs="Times New Roman"/>
          <w:sz w:val="24"/>
          <w:szCs w:val="24"/>
          <w:lang w:eastAsia="pl-PL"/>
        </w:rPr>
        <w:br/>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1560F">
        <w:rPr>
          <w:rFonts w:ascii="Times New Roman" w:eastAsia="Times New Roman" w:hAnsi="Times New Roman" w:cs="Times New Roman"/>
          <w:sz w:val="24"/>
          <w:szCs w:val="24"/>
          <w:lang w:eastAsia="pl-PL"/>
        </w:rPr>
        <w:t xml:space="preserve">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1560F">
        <w:rPr>
          <w:rFonts w:ascii="Times New Roman" w:eastAsia="Times New Roman" w:hAnsi="Times New Roman" w:cs="Times New Roman"/>
          <w:sz w:val="24"/>
          <w:szCs w:val="24"/>
          <w:lang w:eastAsia="pl-PL"/>
        </w:rPr>
        <w:t xml:space="preserve">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 xml:space="preserve">II.4) Krótki opis przedmiotu zamówienia </w:t>
      </w:r>
      <w:r w:rsidRPr="0041560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1560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1560F">
        <w:rPr>
          <w:rFonts w:ascii="Times New Roman" w:eastAsia="Times New Roman" w:hAnsi="Times New Roman" w:cs="Times New Roman"/>
          <w:sz w:val="24"/>
          <w:szCs w:val="24"/>
          <w:lang w:eastAsia="pl-PL"/>
        </w:rPr>
        <w:t xml:space="preserve">2.1. Przedmiot zamówienia obejmuje opracowanie kompletnej wielobranżowej dokumentacji projektowo-kosztorysowej oraz budowę w oparciu o tę dokumentację zintegrowanego węzła przesiadkowego w Drużynie w gm. Mosina przy stacji PKP W celu realizacji zadania Gmina Mosina posiada: 2.1.1 Koncepcję projektową dla zintegrowanego węzła przesiadkowego przy stacji PKP w gm. Mosina - w Drużynie 2.1.2 Plan zagospodarowania -teren gmina Mosina- Drużyna 2.1.3 PROGRAM FUNKCJONALNO UZYTKOWY dla węzła przesiadkowego w Drużynie 2.1.4 Zgody PKP na dysponowanie wszystkimi niezbędnymi nieruchomościami 2.1.5. Dla w/w inwestycji zostały wydane decyzje o ustalenie lokalizacji inwestycji celu publicznego. 2.2. Przedmiotową inwestycję należy rozpatrywać jako zadanie inwestycyjne: ,,Zintegrowany węzeł przesiadkowy w </w:t>
      </w:r>
      <w:r w:rsidRPr="0041560F">
        <w:rPr>
          <w:rFonts w:ascii="Times New Roman" w:eastAsia="Times New Roman" w:hAnsi="Times New Roman" w:cs="Times New Roman"/>
          <w:sz w:val="24"/>
          <w:szCs w:val="24"/>
          <w:lang w:eastAsia="pl-PL"/>
        </w:rPr>
        <w:lastRenderedPageBreak/>
        <w:t xml:space="preserve">Drużynie ” - przy stacji PKP w Drużynie” Drużyna, gmina Mosina, część działki o nr </w:t>
      </w:r>
      <w:proofErr w:type="spellStart"/>
      <w:r w:rsidRPr="0041560F">
        <w:rPr>
          <w:rFonts w:ascii="Times New Roman" w:eastAsia="Times New Roman" w:hAnsi="Times New Roman" w:cs="Times New Roman"/>
          <w:sz w:val="24"/>
          <w:szCs w:val="24"/>
          <w:lang w:eastAsia="pl-PL"/>
        </w:rPr>
        <w:t>ewid</w:t>
      </w:r>
      <w:proofErr w:type="spellEnd"/>
      <w:r w:rsidRPr="0041560F">
        <w:rPr>
          <w:rFonts w:ascii="Times New Roman" w:eastAsia="Times New Roman" w:hAnsi="Times New Roman" w:cs="Times New Roman"/>
          <w:sz w:val="24"/>
          <w:szCs w:val="24"/>
          <w:lang w:eastAsia="pl-PL"/>
        </w:rPr>
        <w:t xml:space="preserve">. 452, obręb Drużyna. Działka o nr </w:t>
      </w:r>
      <w:proofErr w:type="spellStart"/>
      <w:r w:rsidRPr="0041560F">
        <w:rPr>
          <w:rFonts w:ascii="Times New Roman" w:eastAsia="Times New Roman" w:hAnsi="Times New Roman" w:cs="Times New Roman"/>
          <w:sz w:val="24"/>
          <w:szCs w:val="24"/>
          <w:lang w:eastAsia="pl-PL"/>
        </w:rPr>
        <w:t>ewid</w:t>
      </w:r>
      <w:proofErr w:type="spellEnd"/>
      <w:r w:rsidRPr="0041560F">
        <w:rPr>
          <w:rFonts w:ascii="Times New Roman" w:eastAsia="Times New Roman" w:hAnsi="Times New Roman" w:cs="Times New Roman"/>
          <w:sz w:val="24"/>
          <w:szCs w:val="24"/>
          <w:lang w:eastAsia="pl-PL"/>
        </w:rPr>
        <w:t xml:space="preserve">. 452 – Właściciel: Skarb Państwa, użytkowanie wieczyste: PKP S.A. Planowana inwestycja polega na budowie parkingu dla posiadaczy samochodów osobowych mieszkających w oddaleniu od dworca kolejowego pragnących pozostawić samochody na parkingu i dalej poruszać się komunikacją kolejową. W ramach inwestycji zaplanowano budowę parkingu na 21 miejsc dla samochodów osobowych (w tym 1 miejsce przeznaczone do postoju dla samochodów dla osób niepełnosprawnych), 26 miejsca postojowe przeznaczone dla parkowania rowerów, wraz z wjazdem/wyjazdem i drogą manewrową, budowę przyłączy” wodociągowe, kanalizacyjne, elektryczne; oświetlenie, monitoring, budowę małej architektury. Szczegółowy opis przedmiotu zamówienia stanowią załączniki : - Wzór umowy – załącznik nr 8 do SIWZ - Program </w:t>
      </w:r>
      <w:proofErr w:type="spellStart"/>
      <w:r w:rsidRPr="0041560F">
        <w:rPr>
          <w:rFonts w:ascii="Times New Roman" w:eastAsia="Times New Roman" w:hAnsi="Times New Roman" w:cs="Times New Roman"/>
          <w:sz w:val="24"/>
          <w:szCs w:val="24"/>
          <w:lang w:eastAsia="pl-PL"/>
        </w:rPr>
        <w:t>funkcjonalno</w:t>
      </w:r>
      <w:proofErr w:type="spellEnd"/>
      <w:r w:rsidRPr="0041560F">
        <w:rPr>
          <w:rFonts w:ascii="Times New Roman" w:eastAsia="Times New Roman" w:hAnsi="Times New Roman" w:cs="Times New Roman"/>
          <w:sz w:val="24"/>
          <w:szCs w:val="24"/>
          <w:lang w:eastAsia="pl-PL"/>
        </w:rPr>
        <w:t xml:space="preserve"> – użytkowy Drużyna – załącznik nr 9 do SIWZ . - Plan Drużyna – załącznik nr 10 do SIWZ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 xml:space="preserve">II.5) Główny kod CPV: </w:t>
      </w:r>
      <w:r w:rsidRPr="0041560F">
        <w:rPr>
          <w:rFonts w:ascii="Times New Roman" w:eastAsia="Times New Roman" w:hAnsi="Times New Roman" w:cs="Times New Roman"/>
          <w:sz w:val="24"/>
          <w:szCs w:val="24"/>
          <w:lang w:eastAsia="pl-PL"/>
        </w:rPr>
        <w:t xml:space="preserve">71240000-2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Dodatkowe kody CPV:</w:t>
      </w:r>
      <w:r w:rsidRPr="0041560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1560F" w:rsidRPr="0041560F" w:rsidTr="0041560F">
        <w:tc>
          <w:tcPr>
            <w:tcW w:w="0" w:type="auto"/>
            <w:tcBorders>
              <w:top w:val="single" w:sz="6" w:space="0" w:color="000000"/>
              <w:left w:val="single" w:sz="6" w:space="0" w:color="000000"/>
              <w:bottom w:val="single" w:sz="6" w:space="0" w:color="000000"/>
              <w:right w:val="single" w:sz="6" w:space="0" w:color="000000"/>
            </w:tcBorders>
            <w:vAlign w:val="center"/>
            <w:hideMark/>
          </w:tcPr>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Kod CPV</w:t>
            </w:r>
          </w:p>
        </w:tc>
      </w:tr>
      <w:tr w:rsidR="0041560F" w:rsidRPr="0041560F" w:rsidTr="0041560F">
        <w:tc>
          <w:tcPr>
            <w:tcW w:w="0" w:type="auto"/>
            <w:tcBorders>
              <w:top w:val="single" w:sz="6" w:space="0" w:color="000000"/>
              <w:left w:val="single" w:sz="6" w:space="0" w:color="000000"/>
              <w:bottom w:val="single" w:sz="6" w:space="0" w:color="000000"/>
              <w:right w:val="single" w:sz="6" w:space="0" w:color="000000"/>
            </w:tcBorders>
            <w:vAlign w:val="center"/>
            <w:hideMark/>
          </w:tcPr>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45223300-9</w:t>
            </w:r>
          </w:p>
        </w:tc>
      </w:tr>
      <w:tr w:rsidR="0041560F" w:rsidRPr="0041560F" w:rsidTr="0041560F">
        <w:tc>
          <w:tcPr>
            <w:tcW w:w="0" w:type="auto"/>
            <w:tcBorders>
              <w:top w:val="single" w:sz="6" w:space="0" w:color="000000"/>
              <w:left w:val="single" w:sz="6" w:space="0" w:color="000000"/>
              <w:bottom w:val="single" w:sz="6" w:space="0" w:color="000000"/>
              <w:right w:val="single" w:sz="6" w:space="0" w:color="000000"/>
            </w:tcBorders>
            <w:vAlign w:val="center"/>
            <w:hideMark/>
          </w:tcPr>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45223320-5</w:t>
            </w:r>
          </w:p>
        </w:tc>
      </w:tr>
      <w:tr w:rsidR="0041560F" w:rsidRPr="0041560F" w:rsidTr="0041560F">
        <w:tc>
          <w:tcPr>
            <w:tcW w:w="0" w:type="auto"/>
            <w:tcBorders>
              <w:top w:val="single" w:sz="6" w:space="0" w:color="000000"/>
              <w:left w:val="single" w:sz="6" w:space="0" w:color="000000"/>
              <w:bottom w:val="single" w:sz="6" w:space="0" w:color="000000"/>
              <w:right w:val="single" w:sz="6" w:space="0" w:color="000000"/>
            </w:tcBorders>
            <w:vAlign w:val="center"/>
            <w:hideMark/>
          </w:tcPr>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45111000-1</w:t>
            </w:r>
          </w:p>
        </w:tc>
      </w:tr>
      <w:tr w:rsidR="0041560F" w:rsidRPr="0041560F" w:rsidTr="0041560F">
        <w:tc>
          <w:tcPr>
            <w:tcW w:w="0" w:type="auto"/>
            <w:tcBorders>
              <w:top w:val="single" w:sz="6" w:space="0" w:color="000000"/>
              <w:left w:val="single" w:sz="6" w:space="0" w:color="000000"/>
              <w:bottom w:val="single" w:sz="6" w:space="0" w:color="000000"/>
              <w:right w:val="single" w:sz="6" w:space="0" w:color="000000"/>
            </w:tcBorders>
            <w:vAlign w:val="center"/>
            <w:hideMark/>
          </w:tcPr>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45317000-2</w:t>
            </w:r>
          </w:p>
        </w:tc>
      </w:tr>
      <w:tr w:rsidR="0041560F" w:rsidRPr="0041560F" w:rsidTr="0041560F">
        <w:tc>
          <w:tcPr>
            <w:tcW w:w="0" w:type="auto"/>
            <w:tcBorders>
              <w:top w:val="single" w:sz="6" w:space="0" w:color="000000"/>
              <w:left w:val="single" w:sz="6" w:space="0" w:color="000000"/>
              <w:bottom w:val="single" w:sz="6" w:space="0" w:color="000000"/>
              <w:right w:val="single" w:sz="6" w:space="0" w:color="000000"/>
            </w:tcBorders>
            <w:vAlign w:val="center"/>
            <w:hideMark/>
          </w:tcPr>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45315600-4</w:t>
            </w:r>
          </w:p>
        </w:tc>
      </w:tr>
    </w:tbl>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 xml:space="preserve">II.6) Całkowita wartość zamówienia </w:t>
      </w:r>
      <w:r w:rsidRPr="0041560F">
        <w:rPr>
          <w:rFonts w:ascii="Times New Roman" w:eastAsia="Times New Roman" w:hAnsi="Times New Roman" w:cs="Times New Roman"/>
          <w:i/>
          <w:iCs/>
          <w:sz w:val="24"/>
          <w:szCs w:val="24"/>
          <w:lang w:eastAsia="pl-PL"/>
        </w:rPr>
        <w:t>(jeżeli zamawiający podaje informacje o wartości zamówienia)</w:t>
      </w:r>
      <w:r w:rsidRPr="0041560F">
        <w:rPr>
          <w:rFonts w:ascii="Times New Roman" w:eastAsia="Times New Roman" w:hAnsi="Times New Roman" w:cs="Times New Roman"/>
          <w:sz w:val="24"/>
          <w:szCs w:val="24"/>
          <w:lang w:eastAsia="pl-PL"/>
        </w:rPr>
        <w:t xml:space="preserve">: </w:t>
      </w:r>
      <w:r w:rsidRPr="0041560F">
        <w:rPr>
          <w:rFonts w:ascii="Times New Roman" w:eastAsia="Times New Roman" w:hAnsi="Times New Roman" w:cs="Times New Roman"/>
          <w:sz w:val="24"/>
          <w:szCs w:val="24"/>
          <w:lang w:eastAsia="pl-PL"/>
        </w:rPr>
        <w:br/>
        <w:t xml:space="preserve">Wartość bez VAT: </w:t>
      </w:r>
      <w:r w:rsidRPr="0041560F">
        <w:rPr>
          <w:rFonts w:ascii="Times New Roman" w:eastAsia="Times New Roman" w:hAnsi="Times New Roman" w:cs="Times New Roman"/>
          <w:sz w:val="24"/>
          <w:szCs w:val="24"/>
          <w:lang w:eastAsia="pl-PL"/>
        </w:rPr>
        <w:br/>
        <w:t xml:space="preserve">Waluta: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1560F">
        <w:rPr>
          <w:rFonts w:ascii="Times New Roman" w:eastAsia="Times New Roman" w:hAnsi="Times New Roman" w:cs="Times New Roman"/>
          <w:sz w:val="24"/>
          <w:szCs w:val="24"/>
          <w:lang w:eastAsia="pl-PL"/>
        </w:rPr>
        <w:t xml:space="preserve">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1560F">
        <w:rPr>
          <w:rFonts w:ascii="Times New Roman" w:eastAsia="Times New Roman" w:hAnsi="Times New Roman" w:cs="Times New Roman"/>
          <w:b/>
          <w:bCs/>
          <w:sz w:val="24"/>
          <w:szCs w:val="24"/>
          <w:lang w:eastAsia="pl-PL"/>
        </w:rPr>
        <w:t>Pzp</w:t>
      </w:r>
      <w:proofErr w:type="spellEnd"/>
      <w:r w:rsidRPr="0041560F">
        <w:rPr>
          <w:rFonts w:ascii="Times New Roman" w:eastAsia="Times New Roman" w:hAnsi="Times New Roman" w:cs="Times New Roman"/>
          <w:b/>
          <w:bCs/>
          <w:sz w:val="24"/>
          <w:szCs w:val="24"/>
          <w:lang w:eastAsia="pl-PL"/>
        </w:rPr>
        <w:t xml:space="preserve">: </w:t>
      </w:r>
      <w:r w:rsidRPr="0041560F">
        <w:rPr>
          <w:rFonts w:ascii="Times New Roman" w:eastAsia="Times New Roman" w:hAnsi="Times New Roman" w:cs="Times New Roman"/>
          <w:sz w:val="24"/>
          <w:szCs w:val="24"/>
          <w:lang w:eastAsia="pl-PL"/>
        </w:rPr>
        <w:t xml:space="preserve">Nie </w:t>
      </w:r>
      <w:r w:rsidRPr="0041560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1560F">
        <w:rPr>
          <w:rFonts w:ascii="Times New Roman" w:eastAsia="Times New Roman" w:hAnsi="Times New Roman" w:cs="Times New Roman"/>
          <w:sz w:val="24"/>
          <w:szCs w:val="24"/>
          <w:lang w:eastAsia="pl-PL"/>
        </w:rPr>
        <w:t>Pzp</w:t>
      </w:r>
      <w:proofErr w:type="spellEnd"/>
      <w:r w:rsidRPr="0041560F">
        <w:rPr>
          <w:rFonts w:ascii="Times New Roman" w:eastAsia="Times New Roman" w:hAnsi="Times New Roman" w:cs="Times New Roman"/>
          <w:sz w:val="24"/>
          <w:szCs w:val="24"/>
          <w:lang w:eastAsia="pl-PL"/>
        </w:rPr>
        <w:t xml:space="preserve">: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1560F">
        <w:rPr>
          <w:rFonts w:ascii="Times New Roman" w:eastAsia="Times New Roman" w:hAnsi="Times New Roman" w:cs="Times New Roman"/>
          <w:sz w:val="24"/>
          <w:szCs w:val="24"/>
          <w:lang w:eastAsia="pl-PL"/>
        </w:rPr>
        <w:t xml:space="preserve"> </w:t>
      </w:r>
      <w:r w:rsidRPr="0041560F">
        <w:rPr>
          <w:rFonts w:ascii="Times New Roman" w:eastAsia="Times New Roman" w:hAnsi="Times New Roman" w:cs="Times New Roman"/>
          <w:sz w:val="24"/>
          <w:szCs w:val="24"/>
          <w:lang w:eastAsia="pl-PL"/>
        </w:rPr>
        <w:br/>
        <w:t>miesiącach:   </w:t>
      </w:r>
      <w:r w:rsidRPr="0041560F">
        <w:rPr>
          <w:rFonts w:ascii="Times New Roman" w:eastAsia="Times New Roman" w:hAnsi="Times New Roman" w:cs="Times New Roman"/>
          <w:i/>
          <w:iCs/>
          <w:sz w:val="24"/>
          <w:szCs w:val="24"/>
          <w:lang w:eastAsia="pl-PL"/>
        </w:rPr>
        <w:t xml:space="preserve"> lub </w:t>
      </w:r>
      <w:r w:rsidRPr="0041560F">
        <w:rPr>
          <w:rFonts w:ascii="Times New Roman" w:eastAsia="Times New Roman" w:hAnsi="Times New Roman" w:cs="Times New Roman"/>
          <w:b/>
          <w:bCs/>
          <w:sz w:val="24"/>
          <w:szCs w:val="24"/>
          <w:lang w:eastAsia="pl-PL"/>
        </w:rPr>
        <w:t>dniach:</w:t>
      </w:r>
      <w:r w:rsidRPr="0041560F">
        <w:rPr>
          <w:rFonts w:ascii="Times New Roman" w:eastAsia="Times New Roman" w:hAnsi="Times New Roman" w:cs="Times New Roman"/>
          <w:sz w:val="24"/>
          <w:szCs w:val="24"/>
          <w:lang w:eastAsia="pl-PL"/>
        </w:rPr>
        <w:t xml:space="preserve">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i/>
          <w:iCs/>
          <w:sz w:val="24"/>
          <w:szCs w:val="24"/>
          <w:lang w:eastAsia="pl-PL"/>
        </w:rPr>
        <w:t>lub</w:t>
      </w:r>
      <w:r w:rsidRPr="0041560F">
        <w:rPr>
          <w:rFonts w:ascii="Times New Roman" w:eastAsia="Times New Roman" w:hAnsi="Times New Roman" w:cs="Times New Roman"/>
          <w:sz w:val="24"/>
          <w:szCs w:val="24"/>
          <w:lang w:eastAsia="pl-PL"/>
        </w:rPr>
        <w:t xml:space="preserve">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 xml:space="preserve">data rozpoczęcia: </w:t>
      </w:r>
      <w:r w:rsidRPr="0041560F">
        <w:rPr>
          <w:rFonts w:ascii="Times New Roman" w:eastAsia="Times New Roman" w:hAnsi="Times New Roman" w:cs="Times New Roman"/>
          <w:sz w:val="24"/>
          <w:szCs w:val="24"/>
          <w:lang w:eastAsia="pl-PL"/>
        </w:rPr>
        <w:t> </w:t>
      </w:r>
      <w:r w:rsidRPr="0041560F">
        <w:rPr>
          <w:rFonts w:ascii="Times New Roman" w:eastAsia="Times New Roman" w:hAnsi="Times New Roman" w:cs="Times New Roman"/>
          <w:i/>
          <w:iCs/>
          <w:sz w:val="24"/>
          <w:szCs w:val="24"/>
          <w:lang w:eastAsia="pl-PL"/>
        </w:rPr>
        <w:t xml:space="preserve"> lub </w:t>
      </w:r>
      <w:r w:rsidRPr="0041560F">
        <w:rPr>
          <w:rFonts w:ascii="Times New Roman" w:eastAsia="Times New Roman" w:hAnsi="Times New Roman" w:cs="Times New Roman"/>
          <w:b/>
          <w:bCs/>
          <w:sz w:val="24"/>
          <w:szCs w:val="24"/>
          <w:lang w:eastAsia="pl-PL"/>
        </w:rPr>
        <w:t xml:space="preserve">zakończenia: </w:t>
      </w:r>
      <w:r w:rsidRPr="0041560F">
        <w:rPr>
          <w:rFonts w:ascii="Times New Roman" w:eastAsia="Times New Roman" w:hAnsi="Times New Roman" w:cs="Times New Roman"/>
          <w:sz w:val="24"/>
          <w:szCs w:val="24"/>
          <w:lang w:eastAsia="pl-PL"/>
        </w:rPr>
        <w:t xml:space="preserve">2019-11-08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 xml:space="preserve">II.9) Informacje dodatkowe: </w:t>
      </w:r>
      <w:r w:rsidRPr="0041560F">
        <w:rPr>
          <w:rFonts w:ascii="Times New Roman" w:eastAsia="Times New Roman" w:hAnsi="Times New Roman" w:cs="Times New Roman"/>
          <w:sz w:val="24"/>
          <w:szCs w:val="24"/>
          <w:lang w:eastAsia="pl-PL"/>
        </w:rPr>
        <w:t xml:space="preserve">Zatrudnienie przez wykonawcę na podstawie umowy o pracę osób wykonujących wskazane przez Zamawiającego czynności. 1) 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 2) Zgodnie z art. 22 § 1 ustawy z dnia 26 czerwca </w:t>
      </w:r>
      <w:r w:rsidRPr="0041560F">
        <w:rPr>
          <w:rFonts w:ascii="Times New Roman" w:eastAsia="Times New Roman" w:hAnsi="Times New Roman" w:cs="Times New Roman"/>
          <w:sz w:val="24"/>
          <w:szCs w:val="24"/>
          <w:lang w:eastAsia="pl-PL"/>
        </w:rPr>
        <w:lastRenderedPageBreak/>
        <w:t xml:space="preserve">1974 r. – Kodeks pracy: Przez nawiązanie stosunku pracy pracownik zobowiązuje się do wykonywania pracy określonego rodzaju na rzecz pracodawcy i pod jego kierownictwem oraz w miejscu i czasie wyznaczonym przez pracodawcę, a pracodawca -do zatrudniania pracownika za wynagrodzeniem 3) W ramach przedmiotu świadczenia Zamawiający wskazuje, że Wykonawca zobowiązany jest do zatrudnienia na umowę o pracę w rozumieniu przepisów ustawy z dnia 26 czerwca 1974 r. Kodeks pracy co najmniej 2 osób wykonujących roboty związane z układaniem kostki brukowej. 4) Wykonawca na żądanie Zamawiającego obowiązany jest udokumentować zatrudnienie osób, o których mowa powyżej. W związku z tym Wykonawca obowiązany jest ewidencjonować czas pracy tych osób ze wskazaniem tożsamości danej osoby, oraz czynności, które były wykonywane przez tą osobę w ramach realizacji przedmiotowego zamówienia. Na żądanie Zamawiającego Wykonawca przedłoży dowody zatrudnienia osób, o których mowa powyżej, w terminie 3 dni roboczych. 5) Zamawiający może w każdym czasie zawiadomić Państwową Inspekcję Pracy celem przeprowadzenie kontroli, czy osoby wykonujące czynności wskazane w pkt 3) są zatrudnione na umowę o pracę. 6) Wymagania zatrudnienia zostały określone w Załączniku nr 8 - projekt umowy i dotyczą w szczególności: a. sposobu dokumentowania zatrudnienia osób, o których mowa w art. 29 ust. 3a ustawy </w:t>
      </w:r>
      <w:proofErr w:type="spellStart"/>
      <w:r w:rsidRPr="0041560F">
        <w:rPr>
          <w:rFonts w:ascii="Times New Roman" w:eastAsia="Times New Roman" w:hAnsi="Times New Roman" w:cs="Times New Roman"/>
          <w:sz w:val="24"/>
          <w:szCs w:val="24"/>
          <w:lang w:eastAsia="pl-PL"/>
        </w:rPr>
        <w:t>Pzp</w:t>
      </w:r>
      <w:proofErr w:type="spellEnd"/>
      <w:r w:rsidRPr="0041560F">
        <w:rPr>
          <w:rFonts w:ascii="Times New Roman" w:eastAsia="Times New Roman" w:hAnsi="Times New Roman" w:cs="Times New Roman"/>
          <w:sz w:val="24"/>
          <w:szCs w:val="24"/>
          <w:lang w:eastAsia="pl-PL"/>
        </w:rPr>
        <w:t xml:space="preserve">, b. uprawnienia Zamawiającego w zakresie kontroli spełniania przez Wykonawcę wymagań, o których mowa w art. 29 ust. 3a ustawy </w:t>
      </w:r>
      <w:proofErr w:type="spellStart"/>
      <w:r w:rsidRPr="0041560F">
        <w:rPr>
          <w:rFonts w:ascii="Times New Roman" w:eastAsia="Times New Roman" w:hAnsi="Times New Roman" w:cs="Times New Roman"/>
          <w:sz w:val="24"/>
          <w:szCs w:val="24"/>
          <w:lang w:eastAsia="pl-PL"/>
        </w:rPr>
        <w:t>Pzp</w:t>
      </w:r>
      <w:proofErr w:type="spellEnd"/>
      <w:r w:rsidRPr="0041560F">
        <w:rPr>
          <w:rFonts w:ascii="Times New Roman" w:eastAsia="Times New Roman" w:hAnsi="Times New Roman" w:cs="Times New Roman"/>
          <w:sz w:val="24"/>
          <w:szCs w:val="24"/>
          <w:lang w:eastAsia="pl-PL"/>
        </w:rPr>
        <w:t xml:space="preserve">, oraz sankcji z tytułu niespełnienia tych wymagań, c. rodzaju czynności niezbędnych do realizacji zamówienia, których dotyczą wymagania zatrudnienia, na podstawie umowy o pracę, przez Wykonawcę lub Podwykonawcę osób wykonujących czynności w trakcie realizacji zamówienia.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b/>
          <w:bCs/>
          <w:sz w:val="24"/>
          <w:szCs w:val="24"/>
          <w:lang w:eastAsia="pl-PL"/>
        </w:rPr>
        <w:t xml:space="preserve">III.1) WARUNKI UDZIAŁU W POSTĘPOWANIU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1560F">
        <w:rPr>
          <w:rFonts w:ascii="Times New Roman" w:eastAsia="Times New Roman" w:hAnsi="Times New Roman" w:cs="Times New Roman"/>
          <w:sz w:val="24"/>
          <w:szCs w:val="24"/>
          <w:lang w:eastAsia="pl-PL"/>
        </w:rPr>
        <w:t xml:space="preserve"> </w:t>
      </w:r>
      <w:r w:rsidRPr="0041560F">
        <w:rPr>
          <w:rFonts w:ascii="Times New Roman" w:eastAsia="Times New Roman" w:hAnsi="Times New Roman" w:cs="Times New Roman"/>
          <w:sz w:val="24"/>
          <w:szCs w:val="24"/>
          <w:lang w:eastAsia="pl-PL"/>
        </w:rPr>
        <w:br/>
        <w:t xml:space="preserve">Określenie warunków: Zamawiający uzna, że Wykonawca spełnia warunek dotyczący posiadania uprawnienia do wykonywania określonej działalności lub czynności, jeżeli złoży oświadczenie o spełnieniu warunków udziału w postępowaniu o udzielenie zamówienia publicznego. </w:t>
      </w:r>
      <w:r w:rsidRPr="0041560F">
        <w:rPr>
          <w:rFonts w:ascii="Times New Roman" w:eastAsia="Times New Roman" w:hAnsi="Times New Roman" w:cs="Times New Roman"/>
          <w:sz w:val="24"/>
          <w:szCs w:val="24"/>
          <w:lang w:eastAsia="pl-PL"/>
        </w:rPr>
        <w:br/>
        <w:t xml:space="preserve">Informacje dodatkowe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 xml:space="preserve">III.1.2) Sytuacja finansowa lub ekonomiczna </w:t>
      </w:r>
      <w:r w:rsidRPr="0041560F">
        <w:rPr>
          <w:rFonts w:ascii="Times New Roman" w:eastAsia="Times New Roman" w:hAnsi="Times New Roman" w:cs="Times New Roman"/>
          <w:sz w:val="24"/>
          <w:szCs w:val="24"/>
          <w:lang w:eastAsia="pl-PL"/>
        </w:rPr>
        <w:br/>
        <w:t xml:space="preserve">Określenie warunków: Zamawiający nie konkretyzuje tego warunku. </w:t>
      </w:r>
      <w:r w:rsidRPr="0041560F">
        <w:rPr>
          <w:rFonts w:ascii="Times New Roman" w:eastAsia="Times New Roman" w:hAnsi="Times New Roman" w:cs="Times New Roman"/>
          <w:sz w:val="24"/>
          <w:szCs w:val="24"/>
          <w:lang w:eastAsia="pl-PL"/>
        </w:rPr>
        <w:br/>
        <w:t xml:space="preserve">Informacje dodatkowe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 xml:space="preserve">III.1.3) Zdolność techniczna lub zawodowa </w:t>
      </w:r>
      <w:r w:rsidRPr="0041560F">
        <w:rPr>
          <w:rFonts w:ascii="Times New Roman" w:eastAsia="Times New Roman" w:hAnsi="Times New Roman" w:cs="Times New Roman"/>
          <w:sz w:val="24"/>
          <w:szCs w:val="24"/>
          <w:lang w:eastAsia="pl-PL"/>
        </w:rPr>
        <w:br/>
        <w:t xml:space="preserve">Określenie warunków: a. Wiedza i doświadczenie Wykonawca musi wykazać, że wykonał, w okresie ostatnich pięciu lat przed upływem terminu składania ofert, a jeżeli okres prowadzenia działalności jest krótszy – w tym okresie, co najmniej: </w:t>
      </w:r>
      <w:r w:rsidRPr="0041560F">
        <w:rPr>
          <w:rFonts w:ascii="Times New Roman" w:eastAsia="Times New Roman" w:hAnsi="Times New Roman" w:cs="Times New Roman"/>
          <w:sz w:val="24"/>
          <w:szCs w:val="24"/>
          <w:lang w:eastAsia="pl-PL"/>
        </w:rPr>
        <w:sym w:font="Symbol" w:char="F02D"/>
      </w:r>
      <w:r w:rsidRPr="0041560F">
        <w:rPr>
          <w:rFonts w:ascii="Times New Roman" w:eastAsia="Times New Roman" w:hAnsi="Times New Roman" w:cs="Times New Roman"/>
          <w:sz w:val="24"/>
          <w:szCs w:val="24"/>
          <w:lang w:eastAsia="pl-PL"/>
        </w:rPr>
        <w:t xml:space="preserve"> 1 robotę budowlaną o wartości minimum 300 000,00 zł brutto (słownie: trzysta tysięcy złotych), polegającą na budowie lub przebudowie parkingu, drogi lub chodnika. b. Dysponowanie osobami: Wykonawca musi wykazać osoby, które zostaną skierowane do realizacji zamówienia, legitymujące się kwalifikacjami zawodowymi, uprawnieniami, doświadczeniem i wykształceniem odpowiednimi do funkcji, jakie zostaną im powierzone. Wykonawca wskaże osoby, które musi mieć dostępne na etapie realizacji zamówienia, spełniające następujące wymagania: a) co najmniej 1 osoba posiadająca uprawnienia budowlane do projektowania bez ograniczeń w specjalności inżynieryjnej drogowej – „Główny projektant”. Wymaga się aby osoba z powyższymi uprawnieniami uczestnicząca w wykonaniu zamówienia posiadała min. 5 letnie (oznaczające 5 pełnych lat) doświadczenie w w/w specjalności oraz opracowała min. 1 dokumentację projektową składającą się z projektu budowlanego i wykonawczego w zakresie </w:t>
      </w:r>
      <w:r w:rsidRPr="0041560F">
        <w:rPr>
          <w:rFonts w:ascii="Times New Roman" w:eastAsia="Times New Roman" w:hAnsi="Times New Roman" w:cs="Times New Roman"/>
          <w:sz w:val="24"/>
          <w:szCs w:val="24"/>
          <w:lang w:eastAsia="pl-PL"/>
        </w:rPr>
        <w:lastRenderedPageBreak/>
        <w:t xml:space="preserve">budowy parkingu lub drogi wraz z infrastrukturą towarzyszącą (kanalizacja deszczowa lub sanitarna) – wartość robót objętych projektem musi wynosić min. 300.000,00 zł brutto. Opracowanie dokumentacji należy wykazać wpisując do Wykazu osób: nazwę, wartość i termin wykonania projektu (od dnia rozpoczęcia do dnia zakończenia projektowania przez projektanta). Doświadczenie oznacza czas liczony od dnia uzyskania uprawnień, b) Kierownik budowy - 1 osoba, posiadająca uprawnienia budowlane do kierowania robotami budowlanymi bez ograniczeń w specjalności inżynieryjnej drogowej lub odpowiadające im ważne uprawnienia budowlane, które zostały wydane na podstawie wcześniej obowiązujących przepisów. </w:t>
      </w:r>
      <w:r w:rsidRPr="0041560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1560F">
        <w:rPr>
          <w:rFonts w:ascii="Times New Roman" w:eastAsia="Times New Roman" w:hAnsi="Times New Roman" w:cs="Times New Roman"/>
          <w:sz w:val="24"/>
          <w:szCs w:val="24"/>
          <w:lang w:eastAsia="pl-PL"/>
        </w:rPr>
        <w:br/>
        <w:t xml:space="preserve">Informacje dodatkowe: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b/>
          <w:bCs/>
          <w:sz w:val="24"/>
          <w:szCs w:val="24"/>
          <w:lang w:eastAsia="pl-PL"/>
        </w:rPr>
        <w:t xml:space="preserve">III.2) PODSTAWY WYKLUCZENIA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1560F">
        <w:rPr>
          <w:rFonts w:ascii="Times New Roman" w:eastAsia="Times New Roman" w:hAnsi="Times New Roman" w:cs="Times New Roman"/>
          <w:b/>
          <w:bCs/>
          <w:sz w:val="24"/>
          <w:szCs w:val="24"/>
          <w:lang w:eastAsia="pl-PL"/>
        </w:rPr>
        <w:t>Pzp</w:t>
      </w:r>
      <w:proofErr w:type="spellEnd"/>
      <w:r w:rsidRPr="0041560F">
        <w:rPr>
          <w:rFonts w:ascii="Times New Roman" w:eastAsia="Times New Roman" w:hAnsi="Times New Roman" w:cs="Times New Roman"/>
          <w:sz w:val="24"/>
          <w:szCs w:val="24"/>
          <w:lang w:eastAsia="pl-PL"/>
        </w:rPr>
        <w:t xml:space="preserve">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1560F">
        <w:rPr>
          <w:rFonts w:ascii="Times New Roman" w:eastAsia="Times New Roman" w:hAnsi="Times New Roman" w:cs="Times New Roman"/>
          <w:b/>
          <w:bCs/>
          <w:sz w:val="24"/>
          <w:szCs w:val="24"/>
          <w:lang w:eastAsia="pl-PL"/>
        </w:rPr>
        <w:t>Pzp</w:t>
      </w:r>
      <w:proofErr w:type="spellEnd"/>
      <w:r w:rsidRPr="0041560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1560F">
        <w:rPr>
          <w:rFonts w:ascii="Times New Roman" w:eastAsia="Times New Roman" w:hAnsi="Times New Roman" w:cs="Times New Roman"/>
          <w:sz w:val="24"/>
          <w:szCs w:val="24"/>
          <w:lang w:eastAsia="pl-PL"/>
        </w:rPr>
        <w:t>Pzp</w:t>
      </w:r>
      <w:proofErr w:type="spellEnd"/>
      <w:r w:rsidRPr="0041560F">
        <w:rPr>
          <w:rFonts w:ascii="Times New Roman" w:eastAsia="Times New Roman" w:hAnsi="Times New Roman" w:cs="Times New Roman"/>
          <w:sz w:val="24"/>
          <w:szCs w:val="24"/>
          <w:lang w:eastAsia="pl-PL"/>
        </w:rPr>
        <w:t xml:space="preserve">) </w:t>
      </w:r>
      <w:r w:rsidRPr="0041560F">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41560F">
        <w:rPr>
          <w:rFonts w:ascii="Times New Roman" w:eastAsia="Times New Roman" w:hAnsi="Times New Roman" w:cs="Times New Roman"/>
          <w:sz w:val="24"/>
          <w:szCs w:val="24"/>
          <w:lang w:eastAsia="pl-PL"/>
        </w:rPr>
        <w:t>Pzp</w:t>
      </w:r>
      <w:proofErr w:type="spellEnd"/>
      <w:r w:rsidRPr="0041560F">
        <w:rPr>
          <w:rFonts w:ascii="Times New Roman" w:eastAsia="Times New Roman" w:hAnsi="Times New Roman" w:cs="Times New Roman"/>
          <w:sz w:val="24"/>
          <w:szCs w:val="24"/>
          <w:lang w:eastAsia="pl-PL"/>
        </w:rPr>
        <w:t xml:space="preserve">) </w:t>
      </w:r>
      <w:r w:rsidRPr="0041560F">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41560F">
        <w:rPr>
          <w:rFonts w:ascii="Times New Roman" w:eastAsia="Times New Roman" w:hAnsi="Times New Roman" w:cs="Times New Roman"/>
          <w:sz w:val="24"/>
          <w:szCs w:val="24"/>
          <w:lang w:eastAsia="pl-PL"/>
        </w:rPr>
        <w:t>Pzp</w:t>
      </w:r>
      <w:proofErr w:type="spellEnd"/>
      <w:r w:rsidRPr="0041560F">
        <w:rPr>
          <w:rFonts w:ascii="Times New Roman" w:eastAsia="Times New Roman" w:hAnsi="Times New Roman" w:cs="Times New Roman"/>
          <w:sz w:val="24"/>
          <w:szCs w:val="24"/>
          <w:lang w:eastAsia="pl-PL"/>
        </w:rPr>
        <w:t xml:space="preserve">) </w:t>
      </w:r>
      <w:r w:rsidRPr="0041560F">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41560F">
        <w:rPr>
          <w:rFonts w:ascii="Times New Roman" w:eastAsia="Times New Roman" w:hAnsi="Times New Roman" w:cs="Times New Roman"/>
          <w:sz w:val="24"/>
          <w:szCs w:val="24"/>
          <w:lang w:eastAsia="pl-PL"/>
        </w:rPr>
        <w:t>Pzp</w:t>
      </w:r>
      <w:proofErr w:type="spellEnd"/>
      <w:r w:rsidRPr="0041560F">
        <w:rPr>
          <w:rFonts w:ascii="Times New Roman" w:eastAsia="Times New Roman" w:hAnsi="Times New Roman" w:cs="Times New Roman"/>
          <w:sz w:val="24"/>
          <w:szCs w:val="24"/>
          <w:lang w:eastAsia="pl-PL"/>
        </w:rPr>
        <w:t xml:space="preserve">) </w:t>
      </w:r>
      <w:r w:rsidRPr="0041560F">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41560F">
        <w:rPr>
          <w:rFonts w:ascii="Times New Roman" w:eastAsia="Times New Roman" w:hAnsi="Times New Roman" w:cs="Times New Roman"/>
          <w:sz w:val="24"/>
          <w:szCs w:val="24"/>
          <w:lang w:eastAsia="pl-PL"/>
        </w:rPr>
        <w:t>Pzp</w:t>
      </w:r>
      <w:proofErr w:type="spellEnd"/>
      <w:r w:rsidRPr="0041560F">
        <w:rPr>
          <w:rFonts w:ascii="Times New Roman" w:eastAsia="Times New Roman" w:hAnsi="Times New Roman" w:cs="Times New Roman"/>
          <w:sz w:val="24"/>
          <w:szCs w:val="24"/>
          <w:lang w:eastAsia="pl-PL"/>
        </w:rPr>
        <w:t xml:space="preserve">) </w:t>
      </w:r>
      <w:r w:rsidRPr="0041560F">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41560F">
        <w:rPr>
          <w:rFonts w:ascii="Times New Roman" w:eastAsia="Times New Roman" w:hAnsi="Times New Roman" w:cs="Times New Roman"/>
          <w:sz w:val="24"/>
          <w:szCs w:val="24"/>
          <w:lang w:eastAsia="pl-PL"/>
        </w:rPr>
        <w:t>Pzp</w:t>
      </w:r>
      <w:proofErr w:type="spellEnd"/>
      <w:r w:rsidRPr="0041560F">
        <w:rPr>
          <w:rFonts w:ascii="Times New Roman" w:eastAsia="Times New Roman" w:hAnsi="Times New Roman" w:cs="Times New Roman"/>
          <w:sz w:val="24"/>
          <w:szCs w:val="24"/>
          <w:lang w:eastAsia="pl-PL"/>
        </w:rPr>
        <w:t xml:space="preserve">) </w:t>
      </w:r>
      <w:r w:rsidRPr="0041560F">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41560F">
        <w:rPr>
          <w:rFonts w:ascii="Times New Roman" w:eastAsia="Times New Roman" w:hAnsi="Times New Roman" w:cs="Times New Roman"/>
          <w:sz w:val="24"/>
          <w:szCs w:val="24"/>
          <w:lang w:eastAsia="pl-PL"/>
        </w:rPr>
        <w:t>Pzp</w:t>
      </w:r>
      <w:proofErr w:type="spellEnd"/>
      <w:r w:rsidRPr="0041560F">
        <w:rPr>
          <w:rFonts w:ascii="Times New Roman" w:eastAsia="Times New Roman" w:hAnsi="Times New Roman" w:cs="Times New Roman"/>
          <w:sz w:val="24"/>
          <w:szCs w:val="24"/>
          <w:lang w:eastAsia="pl-PL"/>
        </w:rPr>
        <w:t xml:space="preserve">) </w:t>
      </w:r>
      <w:r w:rsidRPr="0041560F">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41560F">
        <w:rPr>
          <w:rFonts w:ascii="Times New Roman" w:eastAsia="Times New Roman" w:hAnsi="Times New Roman" w:cs="Times New Roman"/>
          <w:sz w:val="24"/>
          <w:szCs w:val="24"/>
          <w:lang w:eastAsia="pl-PL"/>
        </w:rPr>
        <w:t>Pzp</w:t>
      </w:r>
      <w:proofErr w:type="spellEnd"/>
      <w:r w:rsidRPr="0041560F">
        <w:rPr>
          <w:rFonts w:ascii="Times New Roman" w:eastAsia="Times New Roman" w:hAnsi="Times New Roman" w:cs="Times New Roman"/>
          <w:sz w:val="24"/>
          <w:szCs w:val="24"/>
          <w:lang w:eastAsia="pl-PL"/>
        </w:rPr>
        <w:t xml:space="preserve">)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1560F">
        <w:rPr>
          <w:rFonts w:ascii="Times New Roman" w:eastAsia="Times New Roman" w:hAnsi="Times New Roman" w:cs="Times New Roman"/>
          <w:sz w:val="24"/>
          <w:szCs w:val="24"/>
          <w:lang w:eastAsia="pl-PL"/>
        </w:rPr>
        <w:br/>
        <w:t xml:space="preserve">Tak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 xml:space="preserve">Oświadczenie o spełnianiu kryteriów selekcji </w:t>
      </w:r>
      <w:r w:rsidRPr="0041560F">
        <w:rPr>
          <w:rFonts w:ascii="Times New Roman" w:eastAsia="Times New Roman" w:hAnsi="Times New Roman" w:cs="Times New Roman"/>
          <w:sz w:val="24"/>
          <w:szCs w:val="24"/>
          <w:lang w:eastAsia="pl-PL"/>
        </w:rPr>
        <w:br/>
        <w:t xml:space="preserve">Nie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 xml:space="preserve">a)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5a. b) oświadczenia wykonawcy o braku orzeczenia wobec niego tytułem środka zapobiegawczego zakazu ubiegania się o zamówienia publiczne – załącznik nr 5a. c) oświadczenia wykonawcy o braku wydania prawomocnego wyroku sądu skazującego za wykroczenie na karę ograniczenia wolności lub grzywny w zakresie określonym przez zamawiającego w rozdziale VII ust.1 pkt. 5 i 6 / w oparciu o art. 24 ust. 5 pkt 5 i 6 ustawy/ – załącznik nr 5a. d) oświadczenia wykonawcy o braku wydania wobec </w:t>
      </w:r>
      <w:r w:rsidRPr="0041560F">
        <w:rPr>
          <w:rFonts w:ascii="Times New Roman" w:eastAsia="Times New Roman" w:hAnsi="Times New Roman" w:cs="Times New Roman"/>
          <w:sz w:val="24"/>
          <w:szCs w:val="24"/>
          <w:lang w:eastAsia="pl-PL"/>
        </w:rPr>
        <w:lastRenderedPageBreak/>
        <w:t xml:space="preserve">niego ostatecznej decyzji administracyjnej o naruszeniu obowiązków wynikających z przepisów prawa pracy, prawa ochrony środowiska lub przepisów o zabezpieczeniu społecznym w zakresie określonym przez zamawiającego w rozdziale VII ust.1 pkt 7 /w oparciu o art. 24 ust. 5 pkt 7 ustawy/ – załącznik nr 5a. e) oświadczenia wykonawcy o nie zaleganiu z opłacaniem podatków i opłat lokalnych, o których mowa w ustawie z dnia 12 stycznia 1991 r. o podatkach i opłatach lokalnych (Dz. U. z 2017 r. poz. 1785 z </w:t>
      </w:r>
      <w:proofErr w:type="spellStart"/>
      <w:r w:rsidRPr="0041560F">
        <w:rPr>
          <w:rFonts w:ascii="Times New Roman" w:eastAsia="Times New Roman" w:hAnsi="Times New Roman" w:cs="Times New Roman"/>
          <w:sz w:val="24"/>
          <w:szCs w:val="24"/>
          <w:lang w:eastAsia="pl-PL"/>
        </w:rPr>
        <w:t>późn</w:t>
      </w:r>
      <w:proofErr w:type="spellEnd"/>
      <w:r w:rsidRPr="0041560F">
        <w:rPr>
          <w:rFonts w:ascii="Times New Roman" w:eastAsia="Times New Roman" w:hAnsi="Times New Roman" w:cs="Times New Roman"/>
          <w:sz w:val="24"/>
          <w:szCs w:val="24"/>
          <w:lang w:eastAsia="pl-PL"/>
        </w:rPr>
        <w:t xml:space="preserve">. zm.) – załącznik nr 5a. f)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UWAGA! Wykonawca składa w terminie 3 dni od dnia przekazania informacji albo od zamieszczenia na stronie internetowej informacji o treści złożonych ofert.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b/>
          <w:bCs/>
          <w:sz w:val="24"/>
          <w:szCs w:val="24"/>
          <w:lang w:eastAsia="pl-PL"/>
        </w:rPr>
        <w:t>III.5.1) W ZAKRESIE SPEŁNIANIA WARUNKÓW UDZIAŁU W POSTĘPOWANIU:</w:t>
      </w:r>
      <w:r w:rsidRPr="0041560F">
        <w:rPr>
          <w:rFonts w:ascii="Times New Roman" w:eastAsia="Times New Roman" w:hAnsi="Times New Roman" w:cs="Times New Roman"/>
          <w:sz w:val="24"/>
          <w:szCs w:val="24"/>
          <w:lang w:eastAsia="pl-PL"/>
        </w:rPr>
        <w:t xml:space="preserve"> </w:t>
      </w:r>
      <w:r w:rsidRPr="0041560F">
        <w:rPr>
          <w:rFonts w:ascii="Times New Roman" w:eastAsia="Times New Roman" w:hAnsi="Times New Roman" w:cs="Times New Roman"/>
          <w:sz w:val="24"/>
          <w:szCs w:val="24"/>
          <w:lang w:eastAsia="pl-PL"/>
        </w:rPr>
        <w:br/>
        <w:t xml:space="preserve">1) wykazu robót budowlanych (z zastrzeżeniem rozdziału V ust.2 pkt 3 </w:t>
      </w:r>
      <w:proofErr w:type="spellStart"/>
      <w:r w:rsidRPr="0041560F">
        <w:rPr>
          <w:rFonts w:ascii="Times New Roman" w:eastAsia="Times New Roman" w:hAnsi="Times New Roman" w:cs="Times New Roman"/>
          <w:sz w:val="24"/>
          <w:szCs w:val="24"/>
          <w:lang w:eastAsia="pl-PL"/>
        </w:rPr>
        <w:t>ppkt</w:t>
      </w:r>
      <w:proofErr w:type="spellEnd"/>
      <w:r w:rsidRPr="0041560F">
        <w:rPr>
          <w:rFonts w:ascii="Times New Roman" w:eastAsia="Times New Roman" w:hAnsi="Times New Roman" w:cs="Times New Roman"/>
          <w:sz w:val="24"/>
          <w:szCs w:val="24"/>
          <w:lang w:eastAsia="pl-PL"/>
        </w:rPr>
        <w:t xml:space="preserve"> a.)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(z zastrzeżeniem rozdziału V ust.2 pkt 3 </w:t>
      </w:r>
      <w:proofErr w:type="spellStart"/>
      <w:r w:rsidRPr="0041560F">
        <w:rPr>
          <w:rFonts w:ascii="Times New Roman" w:eastAsia="Times New Roman" w:hAnsi="Times New Roman" w:cs="Times New Roman"/>
          <w:sz w:val="24"/>
          <w:szCs w:val="24"/>
          <w:lang w:eastAsia="pl-PL"/>
        </w:rPr>
        <w:t>ppkt</w:t>
      </w:r>
      <w:proofErr w:type="spellEnd"/>
      <w:r w:rsidRPr="0041560F">
        <w:rPr>
          <w:rFonts w:ascii="Times New Roman" w:eastAsia="Times New Roman" w:hAnsi="Times New Roman" w:cs="Times New Roman"/>
          <w:sz w:val="24"/>
          <w:szCs w:val="24"/>
          <w:lang w:eastAsia="pl-PL"/>
        </w:rPr>
        <w:t xml:space="preserve"> b.) skierowanych przez wykonawcę do realizacji zamówienia publicznego, w szczególności odpowiedzialnych za świadczenia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dysponowania tymi osobami.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III.5.2) W ZAKRESIE KRYTERIÓW SELEKCJI:</w:t>
      </w:r>
      <w:r w:rsidRPr="0041560F">
        <w:rPr>
          <w:rFonts w:ascii="Times New Roman" w:eastAsia="Times New Roman" w:hAnsi="Times New Roman" w:cs="Times New Roman"/>
          <w:sz w:val="24"/>
          <w:szCs w:val="24"/>
          <w:lang w:eastAsia="pl-PL"/>
        </w:rPr>
        <w:t xml:space="preserve"> </w:t>
      </w:r>
      <w:r w:rsidRPr="0041560F">
        <w:rPr>
          <w:rFonts w:ascii="Times New Roman" w:eastAsia="Times New Roman" w:hAnsi="Times New Roman" w:cs="Times New Roman"/>
          <w:sz w:val="24"/>
          <w:szCs w:val="24"/>
          <w:lang w:eastAsia="pl-PL"/>
        </w:rPr>
        <w:br/>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b/>
          <w:bCs/>
          <w:sz w:val="24"/>
          <w:szCs w:val="24"/>
          <w:lang w:eastAsia="pl-PL"/>
        </w:rPr>
        <w:t xml:space="preserve">III.7) INNE DOKUMENTY NIE WYMIENIONE W pkt III.3) - III.6)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 xml:space="preserve">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 – zobowiązanie dotyczące: a. zakresu dostępnych wykonawcy zasobów innego podmiotu, b. sposobu wykorzystania zasobów innego podmiotu, przez wykonawcę, przy wykonywaniu niniejszego zamówienia publicznego, c. zakres i okres udziału innego podmiotu przy wykonywaniu zamówienia publicznego, (Wzór zobowiązania – zał. nr 7 do SIWZ)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u w:val="single"/>
          <w:lang w:eastAsia="pl-PL"/>
        </w:rPr>
        <w:lastRenderedPageBreak/>
        <w:t xml:space="preserve">SEKCJA IV: PROCEDURA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b/>
          <w:bCs/>
          <w:sz w:val="24"/>
          <w:szCs w:val="24"/>
          <w:lang w:eastAsia="pl-PL"/>
        </w:rPr>
        <w:t xml:space="preserve">IV.1) OPIS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 xml:space="preserve">IV.1.1) Tryb udzielenia zamówienia: </w:t>
      </w:r>
      <w:r w:rsidRPr="0041560F">
        <w:rPr>
          <w:rFonts w:ascii="Times New Roman" w:eastAsia="Times New Roman" w:hAnsi="Times New Roman" w:cs="Times New Roman"/>
          <w:sz w:val="24"/>
          <w:szCs w:val="24"/>
          <w:lang w:eastAsia="pl-PL"/>
        </w:rPr>
        <w:t xml:space="preserve">Przetarg nieograniczony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IV.1.2) Zamawiający żąda wniesienia wadium:</w:t>
      </w:r>
      <w:r w:rsidRPr="0041560F">
        <w:rPr>
          <w:rFonts w:ascii="Times New Roman" w:eastAsia="Times New Roman" w:hAnsi="Times New Roman" w:cs="Times New Roman"/>
          <w:sz w:val="24"/>
          <w:szCs w:val="24"/>
          <w:lang w:eastAsia="pl-PL"/>
        </w:rPr>
        <w:t xml:space="preserve">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 xml:space="preserve">Tak </w:t>
      </w:r>
      <w:r w:rsidRPr="0041560F">
        <w:rPr>
          <w:rFonts w:ascii="Times New Roman" w:eastAsia="Times New Roman" w:hAnsi="Times New Roman" w:cs="Times New Roman"/>
          <w:sz w:val="24"/>
          <w:szCs w:val="24"/>
          <w:lang w:eastAsia="pl-PL"/>
        </w:rPr>
        <w:br/>
        <w:t xml:space="preserve">Informacja na temat wadium </w:t>
      </w:r>
      <w:r w:rsidRPr="0041560F">
        <w:rPr>
          <w:rFonts w:ascii="Times New Roman" w:eastAsia="Times New Roman" w:hAnsi="Times New Roman" w:cs="Times New Roman"/>
          <w:sz w:val="24"/>
          <w:szCs w:val="24"/>
          <w:lang w:eastAsia="pl-PL"/>
        </w:rPr>
        <w:br/>
        <w:t xml:space="preserve">Zamawiający wymaga wniesienia wadium w wysokości 10 000,00 zł, słownie: dziesięć tysięcy złotych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IV.1.3) Przewiduje się udzielenie zaliczek na poczet wykonania zamówienia:</w:t>
      </w:r>
      <w:r w:rsidRPr="0041560F">
        <w:rPr>
          <w:rFonts w:ascii="Times New Roman" w:eastAsia="Times New Roman" w:hAnsi="Times New Roman" w:cs="Times New Roman"/>
          <w:sz w:val="24"/>
          <w:szCs w:val="24"/>
          <w:lang w:eastAsia="pl-PL"/>
        </w:rPr>
        <w:t xml:space="preserve">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 xml:space="preserve">Nie </w:t>
      </w:r>
      <w:r w:rsidRPr="0041560F">
        <w:rPr>
          <w:rFonts w:ascii="Times New Roman" w:eastAsia="Times New Roman" w:hAnsi="Times New Roman" w:cs="Times New Roman"/>
          <w:sz w:val="24"/>
          <w:szCs w:val="24"/>
          <w:lang w:eastAsia="pl-PL"/>
        </w:rPr>
        <w:br/>
        <w:t xml:space="preserve">Należy podać informacje na temat udzielania zaliczek: </w:t>
      </w:r>
      <w:r w:rsidRPr="0041560F">
        <w:rPr>
          <w:rFonts w:ascii="Times New Roman" w:eastAsia="Times New Roman" w:hAnsi="Times New Roman" w:cs="Times New Roman"/>
          <w:sz w:val="24"/>
          <w:szCs w:val="24"/>
          <w:lang w:eastAsia="pl-PL"/>
        </w:rPr>
        <w:br/>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 xml:space="preserve">Nie </w:t>
      </w:r>
      <w:r w:rsidRPr="0041560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1560F">
        <w:rPr>
          <w:rFonts w:ascii="Times New Roman" w:eastAsia="Times New Roman" w:hAnsi="Times New Roman" w:cs="Times New Roman"/>
          <w:sz w:val="24"/>
          <w:szCs w:val="24"/>
          <w:lang w:eastAsia="pl-PL"/>
        </w:rPr>
        <w:br/>
        <w:t xml:space="preserve">Nie </w:t>
      </w:r>
      <w:r w:rsidRPr="0041560F">
        <w:rPr>
          <w:rFonts w:ascii="Times New Roman" w:eastAsia="Times New Roman" w:hAnsi="Times New Roman" w:cs="Times New Roman"/>
          <w:sz w:val="24"/>
          <w:szCs w:val="24"/>
          <w:lang w:eastAsia="pl-PL"/>
        </w:rPr>
        <w:br/>
        <w:t xml:space="preserve">Informacje dodatkowe: </w:t>
      </w:r>
      <w:r w:rsidRPr="0041560F">
        <w:rPr>
          <w:rFonts w:ascii="Times New Roman" w:eastAsia="Times New Roman" w:hAnsi="Times New Roman" w:cs="Times New Roman"/>
          <w:sz w:val="24"/>
          <w:szCs w:val="24"/>
          <w:lang w:eastAsia="pl-PL"/>
        </w:rPr>
        <w:br/>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 xml:space="preserve">IV.1.5.) Wymaga się złożenia oferty wariantowej: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 xml:space="preserve">Nie </w:t>
      </w:r>
      <w:r w:rsidRPr="0041560F">
        <w:rPr>
          <w:rFonts w:ascii="Times New Roman" w:eastAsia="Times New Roman" w:hAnsi="Times New Roman" w:cs="Times New Roman"/>
          <w:sz w:val="24"/>
          <w:szCs w:val="24"/>
          <w:lang w:eastAsia="pl-PL"/>
        </w:rPr>
        <w:br/>
        <w:t xml:space="preserve">Dopuszcza się złożenie oferty wariantowej </w:t>
      </w:r>
      <w:r w:rsidRPr="0041560F">
        <w:rPr>
          <w:rFonts w:ascii="Times New Roman" w:eastAsia="Times New Roman" w:hAnsi="Times New Roman" w:cs="Times New Roman"/>
          <w:sz w:val="24"/>
          <w:szCs w:val="24"/>
          <w:lang w:eastAsia="pl-PL"/>
        </w:rPr>
        <w:br/>
        <w:t xml:space="preserve">Nie </w:t>
      </w:r>
      <w:r w:rsidRPr="0041560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1560F">
        <w:rPr>
          <w:rFonts w:ascii="Times New Roman" w:eastAsia="Times New Roman" w:hAnsi="Times New Roman" w:cs="Times New Roman"/>
          <w:sz w:val="24"/>
          <w:szCs w:val="24"/>
          <w:lang w:eastAsia="pl-PL"/>
        </w:rPr>
        <w:br/>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 xml:space="preserve">Liczba wykonawców   </w:t>
      </w:r>
      <w:r w:rsidRPr="0041560F">
        <w:rPr>
          <w:rFonts w:ascii="Times New Roman" w:eastAsia="Times New Roman" w:hAnsi="Times New Roman" w:cs="Times New Roman"/>
          <w:sz w:val="24"/>
          <w:szCs w:val="24"/>
          <w:lang w:eastAsia="pl-PL"/>
        </w:rPr>
        <w:br/>
        <w:t xml:space="preserve">Przewidywana minimalna liczba wykonawców </w:t>
      </w:r>
      <w:r w:rsidRPr="0041560F">
        <w:rPr>
          <w:rFonts w:ascii="Times New Roman" w:eastAsia="Times New Roman" w:hAnsi="Times New Roman" w:cs="Times New Roman"/>
          <w:sz w:val="24"/>
          <w:szCs w:val="24"/>
          <w:lang w:eastAsia="pl-PL"/>
        </w:rPr>
        <w:br/>
        <w:t xml:space="preserve">Maksymalna liczba wykonawców   </w:t>
      </w:r>
      <w:r w:rsidRPr="0041560F">
        <w:rPr>
          <w:rFonts w:ascii="Times New Roman" w:eastAsia="Times New Roman" w:hAnsi="Times New Roman" w:cs="Times New Roman"/>
          <w:sz w:val="24"/>
          <w:szCs w:val="24"/>
          <w:lang w:eastAsia="pl-PL"/>
        </w:rPr>
        <w:br/>
        <w:t xml:space="preserve">Kryteria selekcji wykonawców: </w:t>
      </w:r>
      <w:r w:rsidRPr="0041560F">
        <w:rPr>
          <w:rFonts w:ascii="Times New Roman" w:eastAsia="Times New Roman" w:hAnsi="Times New Roman" w:cs="Times New Roman"/>
          <w:sz w:val="24"/>
          <w:szCs w:val="24"/>
          <w:lang w:eastAsia="pl-PL"/>
        </w:rPr>
        <w:br/>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 xml:space="preserve">IV.1.7) Informacje na temat umowy ramowej lub dynamicznego systemu zakupów: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 xml:space="preserve">Umowa ramowa będzie zawarta: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sz w:val="24"/>
          <w:szCs w:val="24"/>
          <w:lang w:eastAsia="pl-PL"/>
        </w:rPr>
        <w:br/>
        <w:t xml:space="preserve">Czy przewiduje się ograniczenie liczby uczestników umowy ramowej: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sz w:val="24"/>
          <w:szCs w:val="24"/>
          <w:lang w:eastAsia="pl-PL"/>
        </w:rPr>
        <w:br/>
        <w:t xml:space="preserve">Przewidziana maksymalna liczba uczestników umowy ramowej: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sz w:val="24"/>
          <w:szCs w:val="24"/>
          <w:lang w:eastAsia="pl-PL"/>
        </w:rPr>
        <w:br/>
        <w:t xml:space="preserve">Informacje dodatkowe: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sz w:val="24"/>
          <w:szCs w:val="24"/>
          <w:lang w:eastAsia="pl-PL"/>
        </w:rPr>
        <w:lastRenderedPageBreak/>
        <w:t xml:space="preserve">Zamówienie obejmuje ustanowienie dynamicznego systemu zakupów: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sz w:val="24"/>
          <w:szCs w:val="24"/>
          <w:lang w:eastAsia="pl-PL"/>
        </w:rPr>
        <w:br/>
        <w:t xml:space="preserve">Informacje dodatkowe: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1560F">
        <w:rPr>
          <w:rFonts w:ascii="Times New Roman" w:eastAsia="Times New Roman" w:hAnsi="Times New Roman" w:cs="Times New Roman"/>
          <w:sz w:val="24"/>
          <w:szCs w:val="24"/>
          <w:lang w:eastAsia="pl-PL"/>
        </w:rPr>
        <w:br/>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 xml:space="preserve">IV.1.8) Aukcja elektroniczna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 xml:space="preserve">Przewidziane jest przeprowadzenie aukcji elektronicznej </w:t>
      </w:r>
      <w:r w:rsidRPr="0041560F">
        <w:rPr>
          <w:rFonts w:ascii="Times New Roman" w:eastAsia="Times New Roman" w:hAnsi="Times New Roman" w:cs="Times New Roman"/>
          <w:i/>
          <w:iCs/>
          <w:sz w:val="24"/>
          <w:szCs w:val="24"/>
          <w:lang w:eastAsia="pl-PL"/>
        </w:rPr>
        <w:t xml:space="preserve">(przetarg nieograniczony, przetarg ograniczony, negocjacje z ogłoszeniem) </w:t>
      </w:r>
      <w:r w:rsidRPr="0041560F">
        <w:rPr>
          <w:rFonts w:ascii="Times New Roman" w:eastAsia="Times New Roman" w:hAnsi="Times New Roman" w:cs="Times New Roman"/>
          <w:sz w:val="24"/>
          <w:szCs w:val="24"/>
          <w:lang w:eastAsia="pl-PL"/>
        </w:rPr>
        <w:t xml:space="preserve">Nie </w:t>
      </w:r>
      <w:r w:rsidRPr="0041560F">
        <w:rPr>
          <w:rFonts w:ascii="Times New Roman" w:eastAsia="Times New Roman" w:hAnsi="Times New Roman" w:cs="Times New Roman"/>
          <w:sz w:val="24"/>
          <w:szCs w:val="24"/>
          <w:lang w:eastAsia="pl-PL"/>
        </w:rPr>
        <w:br/>
        <w:t xml:space="preserve">Należy podać adres strony internetowej, na której aukcja będzie prowadzona: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1560F">
        <w:rPr>
          <w:rFonts w:ascii="Times New Roman" w:eastAsia="Times New Roman" w:hAnsi="Times New Roman" w:cs="Times New Roman"/>
          <w:sz w:val="24"/>
          <w:szCs w:val="24"/>
          <w:lang w:eastAsia="pl-PL"/>
        </w:rPr>
        <w:t xml:space="preserve">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1560F">
        <w:rPr>
          <w:rFonts w:ascii="Times New Roman" w:eastAsia="Times New Roman" w:hAnsi="Times New Roman" w:cs="Times New Roman"/>
          <w:sz w:val="24"/>
          <w:szCs w:val="24"/>
          <w:lang w:eastAsia="pl-PL"/>
        </w:rPr>
        <w:br/>
        <w:t xml:space="preserve">Informacje dotyczące przebiegu aukcji elektronicznej: </w:t>
      </w:r>
      <w:r w:rsidRPr="0041560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1560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1560F">
        <w:rPr>
          <w:rFonts w:ascii="Times New Roman" w:eastAsia="Times New Roman" w:hAnsi="Times New Roman" w:cs="Times New Roman"/>
          <w:sz w:val="24"/>
          <w:szCs w:val="24"/>
          <w:lang w:eastAsia="pl-PL"/>
        </w:rPr>
        <w:br/>
        <w:t xml:space="preserve">Wymagania dotyczące rejestracji i identyfikacji wykonawców w aukcji elektronicznej: </w:t>
      </w:r>
      <w:r w:rsidRPr="0041560F">
        <w:rPr>
          <w:rFonts w:ascii="Times New Roman" w:eastAsia="Times New Roman" w:hAnsi="Times New Roman" w:cs="Times New Roman"/>
          <w:sz w:val="24"/>
          <w:szCs w:val="24"/>
          <w:lang w:eastAsia="pl-PL"/>
        </w:rPr>
        <w:br/>
        <w:t xml:space="preserve">Informacje o liczbie etapów aukcji elektronicznej i czasie ich trwania: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br/>
        <w:t xml:space="preserve">Czas trwania: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1560F">
        <w:rPr>
          <w:rFonts w:ascii="Times New Roman" w:eastAsia="Times New Roman" w:hAnsi="Times New Roman" w:cs="Times New Roman"/>
          <w:sz w:val="24"/>
          <w:szCs w:val="24"/>
          <w:lang w:eastAsia="pl-PL"/>
        </w:rPr>
        <w:br/>
        <w:t xml:space="preserve">Warunki zamknięcia aukcji elektronicznej: </w:t>
      </w:r>
      <w:r w:rsidRPr="0041560F">
        <w:rPr>
          <w:rFonts w:ascii="Times New Roman" w:eastAsia="Times New Roman" w:hAnsi="Times New Roman" w:cs="Times New Roman"/>
          <w:sz w:val="24"/>
          <w:szCs w:val="24"/>
          <w:lang w:eastAsia="pl-PL"/>
        </w:rPr>
        <w:br/>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 xml:space="preserve">IV.2) KRYTERIA OCENY OFERT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 xml:space="preserve">IV.2.1) Kryteria oceny ofert: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IV.2.2) Kryteria</w:t>
      </w:r>
      <w:r w:rsidRPr="0041560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41560F" w:rsidRPr="0041560F" w:rsidTr="0041560F">
        <w:tc>
          <w:tcPr>
            <w:tcW w:w="0" w:type="auto"/>
            <w:tcBorders>
              <w:top w:val="single" w:sz="6" w:space="0" w:color="000000"/>
              <w:left w:val="single" w:sz="6" w:space="0" w:color="000000"/>
              <w:bottom w:val="single" w:sz="6" w:space="0" w:color="000000"/>
              <w:right w:val="single" w:sz="6" w:space="0" w:color="000000"/>
            </w:tcBorders>
            <w:vAlign w:val="center"/>
            <w:hideMark/>
          </w:tcPr>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Znaczenie</w:t>
            </w:r>
          </w:p>
        </w:tc>
      </w:tr>
      <w:tr w:rsidR="0041560F" w:rsidRPr="0041560F" w:rsidTr="0041560F">
        <w:tc>
          <w:tcPr>
            <w:tcW w:w="0" w:type="auto"/>
            <w:tcBorders>
              <w:top w:val="single" w:sz="6" w:space="0" w:color="000000"/>
              <w:left w:val="single" w:sz="6" w:space="0" w:color="000000"/>
              <w:bottom w:val="single" w:sz="6" w:space="0" w:color="000000"/>
              <w:right w:val="single" w:sz="6" w:space="0" w:color="000000"/>
            </w:tcBorders>
            <w:vAlign w:val="center"/>
            <w:hideMark/>
          </w:tcPr>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60,00</w:t>
            </w:r>
          </w:p>
        </w:tc>
      </w:tr>
      <w:tr w:rsidR="0041560F" w:rsidRPr="0041560F" w:rsidTr="0041560F">
        <w:tc>
          <w:tcPr>
            <w:tcW w:w="0" w:type="auto"/>
            <w:tcBorders>
              <w:top w:val="single" w:sz="6" w:space="0" w:color="000000"/>
              <w:left w:val="single" w:sz="6" w:space="0" w:color="000000"/>
              <w:bottom w:val="single" w:sz="6" w:space="0" w:color="000000"/>
              <w:right w:val="single" w:sz="6" w:space="0" w:color="000000"/>
            </w:tcBorders>
            <w:vAlign w:val="center"/>
            <w:hideMark/>
          </w:tcPr>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40,00</w:t>
            </w:r>
          </w:p>
        </w:tc>
      </w:tr>
    </w:tbl>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1560F">
        <w:rPr>
          <w:rFonts w:ascii="Times New Roman" w:eastAsia="Times New Roman" w:hAnsi="Times New Roman" w:cs="Times New Roman"/>
          <w:b/>
          <w:bCs/>
          <w:sz w:val="24"/>
          <w:szCs w:val="24"/>
          <w:lang w:eastAsia="pl-PL"/>
        </w:rPr>
        <w:t>Pzp</w:t>
      </w:r>
      <w:proofErr w:type="spellEnd"/>
      <w:r w:rsidRPr="0041560F">
        <w:rPr>
          <w:rFonts w:ascii="Times New Roman" w:eastAsia="Times New Roman" w:hAnsi="Times New Roman" w:cs="Times New Roman"/>
          <w:b/>
          <w:bCs/>
          <w:sz w:val="24"/>
          <w:szCs w:val="24"/>
          <w:lang w:eastAsia="pl-PL"/>
        </w:rPr>
        <w:t xml:space="preserve"> </w:t>
      </w:r>
      <w:r w:rsidRPr="0041560F">
        <w:rPr>
          <w:rFonts w:ascii="Times New Roman" w:eastAsia="Times New Roman" w:hAnsi="Times New Roman" w:cs="Times New Roman"/>
          <w:sz w:val="24"/>
          <w:szCs w:val="24"/>
          <w:lang w:eastAsia="pl-PL"/>
        </w:rPr>
        <w:t xml:space="preserve">(przetarg nieograniczony) </w:t>
      </w:r>
      <w:r w:rsidRPr="0041560F">
        <w:rPr>
          <w:rFonts w:ascii="Times New Roman" w:eastAsia="Times New Roman" w:hAnsi="Times New Roman" w:cs="Times New Roman"/>
          <w:sz w:val="24"/>
          <w:szCs w:val="24"/>
          <w:lang w:eastAsia="pl-PL"/>
        </w:rPr>
        <w:br/>
        <w:t xml:space="preserve">Tak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IV.3.1) Informacje na temat negocjacji z ogłoszeniem</w:t>
      </w:r>
      <w:r w:rsidRPr="0041560F">
        <w:rPr>
          <w:rFonts w:ascii="Times New Roman" w:eastAsia="Times New Roman" w:hAnsi="Times New Roman" w:cs="Times New Roman"/>
          <w:sz w:val="24"/>
          <w:szCs w:val="24"/>
          <w:lang w:eastAsia="pl-PL"/>
        </w:rPr>
        <w:t xml:space="preserve"> </w:t>
      </w:r>
      <w:r w:rsidRPr="0041560F">
        <w:rPr>
          <w:rFonts w:ascii="Times New Roman" w:eastAsia="Times New Roman" w:hAnsi="Times New Roman" w:cs="Times New Roman"/>
          <w:sz w:val="24"/>
          <w:szCs w:val="24"/>
          <w:lang w:eastAsia="pl-PL"/>
        </w:rPr>
        <w:br/>
        <w:t xml:space="preserve">Minimalne wymagania, które muszą spełniać wszystkie oferty: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1560F">
        <w:rPr>
          <w:rFonts w:ascii="Times New Roman" w:eastAsia="Times New Roman" w:hAnsi="Times New Roman" w:cs="Times New Roman"/>
          <w:sz w:val="24"/>
          <w:szCs w:val="24"/>
          <w:lang w:eastAsia="pl-PL"/>
        </w:rPr>
        <w:br/>
        <w:t xml:space="preserve">Przewidziany jest podział negocjacji na etapy w celu ograniczenia liczby ofert: </w:t>
      </w:r>
      <w:r w:rsidRPr="0041560F">
        <w:rPr>
          <w:rFonts w:ascii="Times New Roman" w:eastAsia="Times New Roman" w:hAnsi="Times New Roman" w:cs="Times New Roman"/>
          <w:sz w:val="24"/>
          <w:szCs w:val="24"/>
          <w:lang w:eastAsia="pl-PL"/>
        </w:rPr>
        <w:br/>
        <w:t xml:space="preserve">Należy podać informacje na temat etapów negocjacji (w tym liczbę etapów):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sz w:val="24"/>
          <w:szCs w:val="24"/>
          <w:lang w:eastAsia="pl-PL"/>
        </w:rPr>
        <w:br/>
        <w:t xml:space="preserve">Informacje dodatkowe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IV.3.2) Informacje na temat dialogu konkurencyjnego</w:t>
      </w:r>
      <w:r w:rsidRPr="0041560F">
        <w:rPr>
          <w:rFonts w:ascii="Times New Roman" w:eastAsia="Times New Roman" w:hAnsi="Times New Roman" w:cs="Times New Roman"/>
          <w:sz w:val="24"/>
          <w:szCs w:val="24"/>
          <w:lang w:eastAsia="pl-PL"/>
        </w:rPr>
        <w:t xml:space="preserve"> </w:t>
      </w:r>
      <w:r w:rsidRPr="0041560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sz w:val="24"/>
          <w:szCs w:val="24"/>
          <w:lang w:eastAsia="pl-PL"/>
        </w:rPr>
        <w:br/>
        <w:t xml:space="preserve">Wstępny harmonogram postępowania: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sz w:val="24"/>
          <w:szCs w:val="24"/>
          <w:lang w:eastAsia="pl-PL"/>
        </w:rPr>
        <w:br/>
        <w:t xml:space="preserve">Podział dialogu na etapy w celu ograniczenia liczby rozwiązań: </w:t>
      </w:r>
      <w:r w:rsidRPr="0041560F">
        <w:rPr>
          <w:rFonts w:ascii="Times New Roman" w:eastAsia="Times New Roman" w:hAnsi="Times New Roman" w:cs="Times New Roman"/>
          <w:sz w:val="24"/>
          <w:szCs w:val="24"/>
          <w:lang w:eastAsia="pl-PL"/>
        </w:rPr>
        <w:br/>
        <w:t xml:space="preserve">Należy podać informacje na temat etapów dialogu: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sz w:val="24"/>
          <w:szCs w:val="24"/>
          <w:lang w:eastAsia="pl-PL"/>
        </w:rPr>
        <w:br/>
        <w:t xml:space="preserve">Informacje dodatkowe: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IV.3.3) Informacje na temat partnerstwa innowacyjnego</w:t>
      </w:r>
      <w:r w:rsidRPr="0041560F">
        <w:rPr>
          <w:rFonts w:ascii="Times New Roman" w:eastAsia="Times New Roman" w:hAnsi="Times New Roman" w:cs="Times New Roman"/>
          <w:sz w:val="24"/>
          <w:szCs w:val="24"/>
          <w:lang w:eastAsia="pl-PL"/>
        </w:rPr>
        <w:t xml:space="preserve"> </w:t>
      </w:r>
      <w:r w:rsidRPr="0041560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sz w:val="24"/>
          <w:szCs w:val="24"/>
          <w:lang w:eastAsia="pl-PL"/>
        </w:rPr>
        <w:br/>
        <w:t xml:space="preserve">Informacje dodatkowe: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 xml:space="preserve">IV.4) Licytacja elektroniczna </w:t>
      </w:r>
      <w:r w:rsidRPr="0041560F">
        <w:rPr>
          <w:rFonts w:ascii="Times New Roman" w:eastAsia="Times New Roman" w:hAnsi="Times New Roman" w:cs="Times New Roman"/>
          <w:sz w:val="24"/>
          <w:szCs w:val="24"/>
          <w:lang w:eastAsia="pl-PL"/>
        </w:rPr>
        <w:br/>
        <w:t xml:space="preserve">Adres strony internetowej, na której będzie prowadzona licytacja elektroniczna: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 xml:space="preserve">Informacje o liczbie etapów licytacji elektronicznej i czasie ich trwania: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 xml:space="preserve">Czas trwania: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41560F">
        <w:rPr>
          <w:rFonts w:ascii="Times New Roman" w:eastAsia="Times New Roman" w:hAnsi="Times New Roman" w:cs="Times New Roman"/>
          <w:sz w:val="24"/>
          <w:szCs w:val="24"/>
          <w:lang w:eastAsia="pl-PL"/>
        </w:rPr>
        <w:br/>
        <w:t xml:space="preserve">Data: godzina: </w:t>
      </w:r>
      <w:r w:rsidRPr="0041560F">
        <w:rPr>
          <w:rFonts w:ascii="Times New Roman" w:eastAsia="Times New Roman" w:hAnsi="Times New Roman" w:cs="Times New Roman"/>
          <w:sz w:val="24"/>
          <w:szCs w:val="24"/>
          <w:lang w:eastAsia="pl-PL"/>
        </w:rPr>
        <w:br/>
        <w:t xml:space="preserve">Termin otwarcia licytacji elektronicznej: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t xml:space="preserve">Termin i warunki zamknięcia licytacji elektronicznej: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br/>
        <w:t xml:space="preserve">Wymagania dotyczące zabezpieczenia należytego wykonania umowy: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sz w:val="24"/>
          <w:szCs w:val="24"/>
          <w:lang w:eastAsia="pl-PL"/>
        </w:rPr>
        <w:br/>
        <w:t xml:space="preserve">Informacje dodatkowe: </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r w:rsidRPr="0041560F">
        <w:rPr>
          <w:rFonts w:ascii="Times New Roman" w:eastAsia="Times New Roman" w:hAnsi="Times New Roman" w:cs="Times New Roman"/>
          <w:b/>
          <w:bCs/>
          <w:sz w:val="24"/>
          <w:szCs w:val="24"/>
          <w:lang w:eastAsia="pl-PL"/>
        </w:rPr>
        <w:t>IV.5) ZMIANA UMOWY</w:t>
      </w:r>
      <w:r w:rsidRPr="0041560F">
        <w:rPr>
          <w:rFonts w:ascii="Times New Roman" w:eastAsia="Times New Roman" w:hAnsi="Times New Roman" w:cs="Times New Roman"/>
          <w:sz w:val="24"/>
          <w:szCs w:val="24"/>
          <w:lang w:eastAsia="pl-PL"/>
        </w:rPr>
        <w:t xml:space="preserve">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1560F">
        <w:rPr>
          <w:rFonts w:ascii="Times New Roman" w:eastAsia="Times New Roman" w:hAnsi="Times New Roman" w:cs="Times New Roman"/>
          <w:sz w:val="24"/>
          <w:szCs w:val="24"/>
          <w:lang w:eastAsia="pl-PL"/>
        </w:rPr>
        <w:t xml:space="preserve"> Tak </w:t>
      </w:r>
      <w:r w:rsidRPr="0041560F">
        <w:rPr>
          <w:rFonts w:ascii="Times New Roman" w:eastAsia="Times New Roman" w:hAnsi="Times New Roman" w:cs="Times New Roman"/>
          <w:sz w:val="24"/>
          <w:szCs w:val="24"/>
          <w:lang w:eastAsia="pl-PL"/>
        </w:rPr>
        <w:br/>
        <w:t xml:space="preserve">Należy wskazać zakres, charakter zmian oraz warunki wprowadzenia zmian: </w:t>
      </w:r>
      <w:r w:rsidRPr="0041560F">
        <w:rPr>
          <w:rFonts w:ascii="Times New Roman" w:eastAsia="Times New Roman" w:hAnsi="Times New Roman" w:cs="Times New Roman"/>
          <w:sz w:val="24"/>
          <w:szCs w:val="24"/>
          <w:lang w:eastAsia="pl-PL"/>
        </w:rPr>
        <w:br/>
        <w:t xml:space="preserve">1. Na podstawie art. 144 ust. 1 pkt 1) ustawy z dnia 29 stycznia 2004 roku – Prawo zamówień publicznych, Zamawiający dopuszcza: 1) przedłużenie terminu wykonania Umowy, jeżeli niemożność dotrzymania pierwotnego terminu stanowi konsekwencję: a) konieczności wykonania robót zamiennych lub zmian do umowy na podstawie art. 144 ust. 1 pkt 2 lub 3 ustawy prawo zamówień publicznych, b) przyczyn zależnych od Zamawiającego, Organów Administracji, innych osób lub podmiotów, za których działania nie odpowiada Wykonawca, c) siły wyższej, d) warunków atmosferycznych nie pozwalających na realizację robót, dla których określona odpowiednimi normami technologia wymaga właściwych warunków atmosferycznych, potwierdzonych wpisem w dzienniku budowy dokonanym przez inspektora nadzoru, e) 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 potwierdzonych wpisem w dzienniku budowy dokonanym przez inspektora nadzoru. W powyższych przypadkach termin wykonania Umowy może ulec odpowiedniej zmianie – jeżeli przy zachowaniu należytej staranności z uwzględnieniem profesjonalnego charakteru Wykonawcy nie można było uniknąć takiej zmiany. 2) ograniczenie zakresu zamówienia, gdy rezygnacja z danej części jest korzystna dla Zamawiającego lub wynika z obiektywnie uzasadnionych przesłanek (np. zmiana dokumentacji projektowej, sposób zagospodarowania terenu), 3) roboty zamienne jeżeli takie zmiany w szczególności: a) zapewnią prawidłową realizację Umowy, b) obniżą koszty wykonania robót lub eksploatacji obiektów stanowiących Przedmiot Umowy, c) zapewnią optymalne parametry technicznych lub podniosą standard jakości robót i obiektów stanowiących Przedmiot Umowy, d) będą wynikały ze sposobu zagospodarowania terenu; e) będą wynikały z konieczności zmiany dokumentacji projektowej; f) przyniosą inne, wymierne korzyści dla Zamawiającego. 4) obniżenie wynagrodzenia z uwagi na zmianę lub ograniczenie faktycznego zakresu realizacji Umowy w szczególności w wyniku okoliczności o których mowa w ust. 1 pkt. 2 i 3 niniejszego paragrafu. 2. Roboty zamienne mogą być realizowane wyłącznie po uzyskaniu pisemnej zgody Zamawiającego pod rygorem nieważności, poprzedzonej uzasadnionym pisemnym zgłoszeniem przez Wykonawcę zakresu robót zamiennych. Dopuszczalne są roboty zamienne wynikające ze sposobu zagospodarowania terenu, konieczności zmian w dokumentacji projektowej oraz w zakresie zmian materiałów, technologii, urządzeń na materiały, technologie i urządzenia spełniające parametry techniczne lub na materiały, technologie i urządzenia o wyższych parametrach niż określone w specyfikacji istotnych warunków zamówienia, dokumentacji technicznej i ofercie </w:t>
      </w:r>
      <w:r w:rsidRPr="0041560F">
        <w:rPr>
          <w:rFonts w:ascii="Times New Roman" w:eastAsia="Times New Roman" w:hAnsi="Times New Roman" w:cs="Times New Roman"/>
          <w:sz w:val="24"/>
          <w:szCs w:val="24"/>
          <w:lang w:eastAsia="pl-PL"/>
        </w:rPr>
        <w:lastRenderedPageBreak/>
        <w:t xml:space="preserve">Wykonawcy. 3. Dopuszczalne są zmiany Umowy w zakresie osób i adresów w niej wskazanych. 4. W przypadku zmiany albo rezygnacji z podwykonawcy – jeżeli dotyczy ona podmiotu, na którego zasoby Wykonawca powoływał się, na zasadach określonych w art. 22a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 5. Dopuszczalna jest zmiana osób wskazanych w ofercie na inne, spełniające wszystkie warunki określone w specyfikacji istotnych warunków zamówienia. 6. Wszelkie zmiany Umowy wymagają dla swojej ważności formy pisemnej pod rygorem nieważności. 7. Strony dopuszczają możliwość zmiany postanowień Umowy w następującym zakresie wysokości wynagrodzenia Wykonawcy z tytułu realizacji Umowy w sytuacji, gdy konieczność wprowadzenia tych zmian spowodowana jest: a) zmianą stawki podatku od towarów i usług,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 b) zmianą wysokości minimalnego wynagrodzenia za pracę 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 c) zmianą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w:t>
      </w:r>
      <w:r w:rsidRPr="0041560F">
        <w:rPr>
          <w:rFonts w:ascii="Times New Roman" w:eastAsia="Times New Roman" w:hAnsi="Times New Roman" w:cs="Times New Roman"/>
          <w:sz w:val="24"/>
          <w:szCs w:val="24"/>
          <w:lang w:eastAsia="pl-PL"/>
        </w:rPr>
        <w:lastRenderedPageBreak/>
        <w:t xml:space="preserve">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 xml:space="preserve">IV.6) INFORMACJE ADMINISTRACYJNE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 xml:space="preserve">IV.6.1) Sposób udostępniania informacji o charakterze poufnym </w:t>
      </w:r>
      <w:r w:rsidRPr="0041560F">
        <w:rPr>
          <w:rFonts w:ascii="Times New Roman" w:eastAsia="Times New Roman" w:hAnsi="Times New Roman" w:cs="Times New Roman"/>
          <w:i/>
          <w:iCs/>
          <w:sz w:val="24"/>
          <w:szCs w:val="24"/>
          <w:lang w:eastAsia="pl-PL"/>
        </w:rPr>
        <w:t xml:space="preserve">(jeżeli dotyczy):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Środki służące ochronie informacji o charakterze poufnym</w:t>
      </w:r>
      <w:r w:rsidRPr="0041560F">
        <w:rPr>
          <w:rFonts w:ascii="Times New Roman" w:eastAsia="Times New Roman" w:hAnsi="Times New Roman" w:cs="Times New Roman"/>
          <w:sz w:val="24"/>
          <w:szCs w:val="24"/>
          <w:lang w:eastAsia="pl-PL"/>
        </w:rPr>
        <w:t xml:space="preserve">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1560F">
        <w:rPr>
          <w:rFonts w:ascii="Times New Roman" w:eastAsia="Times New Roman" w:hAnsi="Times New Roman" w:cs="Times New Roman"/>
          <w:sz w:val="24"/>
          <w:szCs w:val="24"/>
          <w:lang w:eastAsia="pl-PL"/>
        </w:rPr>
        <w:br/>
        <w:t xml:space="preserve">Data: 2018-10-22, godzina: 12:00, </w:t>
      </w:r>
      <w:r w:rsidRPr="0041560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1560F">
        <w:rPr>
          <w:rFonts w:ascii="Times New Roman" w:eastAsia="Times New Roman" w:hAnsi="Times New Roman" w:cs="Times New Roman"/>
          <w:sz w:val="24"/>
          <w:szCs w:val="24"/>
          <w:lang w:eastAsia="pl-PL"/>
        </w:rPr>
        <w:br/>
        <w:t xml:space="preserve">Nie </w:t>
      </w:r>
      <w:r w:rsidRPr="0041560F">
        <w:rPr>
          <w:rFonts w:ascii="Times New Roman" w:eastAsia="Times New Roman" w:hAnsi="Times New Roman" w:cs="Times New Roman"/>
          <w:sz w:val="24"/>
          <w:szCs w:val="24"/>
          <w:lang w:eastAsia="pl-PL"/>
        </w:rPr>
        <w:br/>
        <w:t xml:space="preserve">Wskazać powody: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1560F">
        <w:rPr>
          <w:rFonts w:ascii="Times New Roman" w:eastAsia="Times New Roman" w:hAnsi="Times New Roman" w:cs="Times New Roman"/>
          <w:sz w:val="24"/>
          <w:szCs w:val="24"/>
          <w:lang w:eastAsia="pl-PL"/>
        </w:rPr>
        <w:br/>
        <w:t xml:space="preserve">&gt; język polski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 xml:space="preserve">IV.6.3) Termin związania ofertą: </w:t>
      </w:r>
      <w:r w:rsidRPr="0041560F">
        <w:rPr>
          <w:rFonts w:ascii="Times New Roman" w:eastAsia="Times New Roman" w:hAnsi="Times New Roman" w:cs="Times New Roman"/>
          <w:sz w:val="24"/>
          <w:szCs w:val="24"/>
          <w:lang w:eastAsia="pl-PL"/>
        </w:rPr>
        <w:t xml:space="preserve">do: okres w dniach: 30 (od ostatecznego terminu składania ofert)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1560F">
        <w:rPr>
          <w:rFonts w:ascii="Times New Roman" w:eastAsia="Times New Roman" w:hAnsi="Times New Roman" w:cs="Times New Roman"/>
          <w:sz w:val="24"/>
          <w:szCs w:val="24"/>
          <w:lang w:eastAsia="pl-PL"/>
        </w:rPr>
        <w:t xml:space="preserve"> Nie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1560F">
        <w:rPr>
          <w:rFonts w:ascii="Times New Roman" w:eastAsia="Times New Roman" w:hAnsi="Times New Roman" w:cs="Times New Roman"/>
          <w:sz w:val="24"/>
          <w:szCs w:val="24"/>
          <w:lang w:eastAsia="pl-PL"/>
        </w:rPr>
        <w:t xml:space="preserve"> Nie </w:t>
      </w:r>
      <w:r w:rsidRPr="0041560F">
        <w:rPr>
          <w:rFonts w:ascii="Times New Roman" w:eastAsia="Times New Roman" w:hAnsi="Times New Roman" w:cs="Times New Roman"/>
          <w:sz w:val="24"/>
          <w:szCs w:val="24"/>
          <w:lang w:eastAsia="pl-PL"/>
        </w:rPr>
        <w:br/>
      </w:r>
      <w:r w:rsidRPr="0041560F">
        <w:rPr>
          <w:rFonts w:ascii="Times New Roman" w:eastAsia="Times New Roman" w:hAnsi="Times New Roman" w:cs="Times New Roman"/>
          <w:b/>
          <w:bCs/>
          <w:sz w:val="24"/>
          <w:szCs w:val="24"/>
          <w:lang w:eastAsia="pl-PL"/>
        </w:rPr>
        <w:t>IV.6.6) Informacje dodatkowe:</w:t>
      </w:r>
      <w:r w:rsidRPr="0041560F">
        <w:rPr>
          <w:rFonts w:ascii="Times New Roman" w:eastAsia="Times New Roman" w:hAnsi="Times New Roman" w:cs="Times New Roman"/>
          <w:sz w:val="24"/>
          <w:szCs w:val="24"/>
          <w:lang w:eastAsia="pl-PL"/>
        </w:rPr>
        <w:t xml:space="preserve"> </w:t>
      </w:r>
      <w:r w:rsidRPr="0041560F">
        <w:rPr>
          <w:rFonts w:ascii="Times New Roman" w:eastAsia="Times New Roman" w:hAnsi="Times New Roman" w:cs="Times New Roman"/>
          <w:sz w:val="24"/>
          <w:szCs w:val="24"/>
          <w:lang w:eastAsia="pl-PL"/>
        </w:rPr>
        <w:br/>
      </w:r>
    </w:p>
    <w:p w:rsidR="0041560F" w:rsidRPr="0041560F" w:rsidRDefault="0041560F" w:rsidP="0041560F">
      <w:pPr>
        <w:jc w:val="both"/>
        <w:rPr>
          <w:rFonts w:ascii="Times New Roman" w:hAnsi="Times New Roman" w:cs="Times New Roman"/>
          <w:sz w:val="24"/>
          <w:szCs w:val="24"/>
          <w:lang w:eastAsia="pl-PL"/>
        </w:rPr>
      </w:pPr>
      <w:r w:rsidRPr="0041560F">
        <w:rPr>
          <w:rFonts w:ascii="Times New Roman" w:hAnsi="Times New Roman" w:cs="Times New Roman"/>
          <w:sz w:val="24"/>
          <w:szCs w:val="24"/>
          <w:lang w:eastAsia="pl-PL"/>
        </w:rPr>
        <w:t xml:space="preserve">Otwarcie ofert: 22-10-2018 r. o </w:t>
      </w:r>
      <w:r w:rsidRPr="0041560F">
        <w:rPr>
          <w:rFonts w:ascii="Times New Roman" w:hAnsi="Times New Roman" w:cs="Times New Roman"/>
          <w:b/>
          <w:sz w:val="24"/>
          <w:szCs w:val="24"/>
          <w:lang w:eastAsia="pl-PL"/>
        </w:rPr>
        <w:t>godz. 12:15</w:t>
      </w:r>
      <w:r w:rsidRPr="0041560F">
        <w:rPr>
          <w:rFonts w:ascii="Times New Roman" w:hAnsi="Times New Roman" w:cs="Times New Roman"/>
          <w:sz w:val="24"/>
          <w:szCs w:val="24"/>
          <w:lang w:eastAsia="pl-PL"/>
        </w:rPr>
        <w:t>, miejsce: Urząd Miejski w Mosinie,                                   Pl.20 Października 1, 62-050 Mosina pokój nr 110.</w:t>
      </w:r>
    </w:p>
    <w:p w:rsidR="0041560F" w:rsidRPr="0041560F" w:rsidRDefault="0041560F" w:rsidP="0041560F">
      <w:pPr>
        <w:spacing w:after="0" w:line="240" w:lineRule="auto"/>
        <w:rPr>
          <w:rFonts w:ascii="Times New Roman" w:eastAsia="Times New Roman" w:hAnsi="Times New Roman" w:cs="Times New Roman"/>
          <w:sz w:val="24"/>
          <w:szCs w:val="24"/>
          <w:lang w:eastAsia="pl-PL"/>
        </w:rPr>
      </w:pPr>
    </w:p>
    <w:p w:rsidR="0041560F" w:rsidRPr="0041560F" w:rsidRDefault="0041560F" w:rsidP="0041560F">
      <w:pPr>
        <w:spacing w:after="240" w:line="240" w:lineRule="auto"/>
        <w:rPr>
          <w:rFonts w:ascii="Times New Roman" w:eastAsia="Times New Roman" w:hAnsi="Times New Roman" w:cs="Times New Roman"/>
          <w:sz w:val="24"/>
          <w:szCs w:val="24"/>
          <w:lang w:eastAsia="pl-PL"/>
        </w:rPr>
      </w:pPr>
    </w:p>
    <w:p w:rsidR="0041560F" w:rsidRPr="0041560F" w:rsidRDefault="0041560F" w:rsidP="0041560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560F" w:rsidRPr="0041560F" w:rsidTr="0041560F">
        <w:trPr>
          <w:tblCellSpacing w:w="15" w:type="dxa"/>
        </w:trPr>
        <w:tc>
          <w:tcPr>
            <w:tcW w:w="0" w:type="auto"/>
            <w:vAlign w:val="center"/>
            <w:hideMark/>
          </w:tcPr>
          <w:p w:rsidR="0041560F" w:rsidRPr="0041560F" w:rsidRDefault="0041560F" w:rsidP="0041560F">
            <w:pPr>
              <w:spacing w:after="0" w:line="240" w:lineRule="auto"/>
              <w:rPr>
                <w:rFonts w:ascii="Times New Roman" w:eastAsia="Times New Roman" w:hAnsi="Times New Roman" w:cs="Times New Roman"/>
                <w:sz w:val="24"/>
                <w:szCs w:val="24"/>
                <w:lang w:eastAsia="pl-PL"/>
              </w:rPr>
            </w:pPr>
          </w:p>
        </w:tc>
      </w:tr>
    </w:tbl>
    <w:p w:rsidR="0041560F" w:rsidRPr="0041560F" w:rsidRDefault="0041560F" w:rsidP="0041560F">
      <w:pPr>
        <w:pBdr>
          <w:top w:val="single" w:sz="6" w:space="1" w:color="auto"/>
        </w:pBdr>
        <w:spacing w:after="0" w:line="240" w:lineRule="auto"/>
        <w:jc w:val="center"/>
        <w:rPr>
          <w:rFonts w:ascii="Arial" w:eastAsia="Times New Roman" w:hAnsi="Arial" w:cs="Arial"/>
          <w:vanish/>
          <w:sz w:val="16"/>
          <w:szCs w:val="16"/>
          <w:lang w:eastAsia="pl-PL"/>
        </w:rPr>
      </w:pPr>
      <w:r w:rsidRPr="0041560F">
        <w:rPr>
          <w:rFonts w:ascii="Arial" w:eastAsia="Times New Roman" w:hAnsi="Arial" w:cs="Arial"/>
          <w:vanish/>
          <w:sz w:val="16"/>
          <w:szCs w:val="16"/>
          <w:lang w:eastAsia="pl-PL"/>
        </w:rPr>
        <w:t>Dół formularza</w:t>
      </w:r>
    </w:p>
    <w:p w:rsidR="0041560F" w:rsidRPr="0041560F" w:rsidRDefault="0041560F" w:rsidP="0041560F">
      <w:pPr>
        <w:pBdr>
          <w:bottom w:val="single" w:sz="6" w:space="1" w:color="auto"/>
        </w:pBdr>
        <w:spacing w:after="0" w:line="240" w:lineRule="auto"/>
        <w:jc w:val="center"/>
        <w:rPr>
          <w:rFonts w:ascii="Arial" w:eastAsia="Times New Roman" w:hAnsi="Arial" w:cs="Arial"/>
          <w:vanish/>
          <w:sz w:val="16"/>
          <w:szCs w:val="16"/>
          <w:lang w:eastAsia="pl-PL"/>
        </w:rPr>
      </w:pPr>
      <w:r w:rsidRPr="0041560F">
        <w:rPr>
          <w:rFonts w:ascii="Arial" w:eastAsia="Times New Roman" w:hAnsi="Arial" w:cs="Arial"/>
          <w:vanish/>
          <w:sz w:val="16"/>
          <w:szCs w:val="16"/>
          <w:lang w:eastAsia="pl-PL"/>
        </w:rPr>
        <w:t>Początek formularza</w:t>
      </w:r>
    </w:p>
    <w:p w:rsidR="0041560F" w:rsidRPr="0041560F" w:rsidRDefault="0041560F" w:rsidP="0041560F">
      <w:pPr>
        <w:pBdr>
          <w:top w:val="single" w:sz="6" w:space="1" w:color="auto"/>
        </w:pBdr>
        <w:spacing w:after="0" w:line="240" w:lineRule="auto"/>
        <w:jc w:val="center"/>
        <w:rPr>
          <w:rFonts w:ascii="Arial" w:eastAsia="Times New Roman" w:hAnsi="Arial" w:cs="Arial"/>
          <w:vanish/>
          <w:sz w:val="16"/>
          <w:szCs w:val="16"/>
          <w:lang w:eastAsia="pl-PL"/>
        </w:rPr>
      </w:pPr>
      <w:r w:rsidRPr="0041560F">
        <w:rPr>
          <w:rFonts w:ascii="Arial" w:eastAsia="Times New Roman" w:hAnsi="Arial" w:cs="Arial"/>
          <w:vanish/>
          <w:sz w:val="16"/>
          <w:szCs w:val="16"/>
          <w:lang w:eastAsia="pl-PL"/>
        </w:rPr>
        <w:t>Dół formularza</w:t>
      </w:r>
    </w:p>
    <w:p w:rsidR="008D5BAA" w:rsidRDefault="008D5BAA"/>
    <w:sectPr w:rsidR="008D5BA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D1D" w:rsidRDefault="00B04D1D" w:rsidP="0041560F">
      <w:pPr>
        <w:spacing w:after="0" w:line="240" w:lineRule="auto"/>
      </w:pPr>
      <w:r>
        <w:separator/>
      </w:r>
    </w:p>
  </w:endnote>
  <w:endnote w:type="continuationSeparator" w:id="0">
    <w:p w:rsidR="00B04D1D" w:rsidRDefault="00B04D1D" w:rsidP="00415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927174"/>
      <w:docPartObj>
        <w:docPartGallery w:val="Page Numbers (Bottom of Page)"/>
        <w:docPartUnique/>
      </w:docPartObj>
    </w:sdtPr>
    <w:sdtEndPr/>
    <w:sdtContent>
      <w:sdt>
        <w:sdtPr>
          <w:id w:val="860082579"/>
          <w:docPartObj>
            <w:docPartGallery w:val="Page Numbers (Top of Page)"/>
            <w:docPartUnique/>
          </w:docPartObj>
        </w:sdtPr>
        <w:sdtEndPr/>
        <w:sdtContent>
          <w:p w:rsidR="0041560F" w:rsidRDefault="0041560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267BF">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267BF">
              <w:rPr>
                <w:b/>
                <w:bCs/>
                <w:noProof/>
              </w:rPr>
              <w:t>13</w:t>
            </w:r>
            <w:r>
              <w:rPr>
                <w:b/>
                <w:bCs/>
                <w:sz w:val="24"/>
                <w:szCs w:val="24"/>
              </w:rPr>
              <w:fldChar w:fldCharType="end"/>
            </w:r>
          </w:p>
        </w:sdtContent>
      </w:sdt>
    </w:sdtContent>
  </w:sdt>
  <w:p w:rsidR="0041560F" w:rsidRDefault="004156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D1D" w:rsidRDefault="00B04D1D" w:rsidP="0041560F">
      <w:pPr>
        <w:spacing w:after="0" w:line="240" w:lineRule="auto"/>
      </w:pPr>
      <w:r>
        <w:separator/>
      </w:r>
    </w:p>
  </w:footnote>
  <w:footnote w:type="continuationSeparator" w:id="0">
    <w:p w:rsidR="00B04D1D" w:rsidRDefault="00B04D1D" w:rsidP="004156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0F"/>
    <w:rsid w:val="0041560F"/>
    <w:rsid w:val="00713634"/>
    <w:rsid w:val="007267BF"/>
    <w:rsid w:val="008D5BAA"/>
    <w:rsid w:val="00B04D1D"/>
    <w:rsid w:val="00D102E1"/>
    <w:rsid w:val="00EB2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4156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560F"/>
  </w:style>
  <w:style w:type="paragraph" w:styleId="Stopka">
    <w:name w:val="footer"/>
    <w:basedOn w:val="Normalny"/>
    <w:link w:val="StopkaZnak"/>
    <w:uiPriority w:val="99"/>
    <w:unhideWhenUsed/>
    <w:rsid w:val="004156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560F"/>
  </w:style>
  <w:style w:type="paragraph" w:styleId="Tekstdymka">
    <w:name w:val="Balloon Text"/>
    <w:basedOn w:val="Normalny"/>
    <w:link w:val="TekstdymkaZnak"/>
    <w:uiPriority w:val="99"/>
    <w:semiHidden/>
    <w:unhideWhenUsed/>
    <w:rsid w:val="00EB29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2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4156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560F"/>
  </w:style>
  <w:style w:type="paragraph" w:styleId="Stopka">
    <w:name w:val="footer"/>
    <w:basedOn w:val="Normalny"/>
    <w:link w:val="StopkaZnak"/>
    <w:uiPriority w:val="99"/>
    <w:unhideWhenUsed/>
    <w:rsid w:val="004156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560F"/>
  </w:style>
  <w:style w:type="paragraph" w:styleId="Tekstdymka">
    <w:name w:val="Balloon Text"/>
    <w:basedOn w:val="Normalny"/>
    <w:link w:val="TekstdymkaZnak"/>
    <w:uiPriority w:val="99"/>
    <w:semiHidden/>
    <w:unhideWhenUsed/>
    <w:rsid w:val="00EB29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2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13801">
      <w:bodyDiv w:val="1"/>
      <w:marLeft w:val="0"/>
      <w:marRight w:val="0"/>
      <w:marTop w:val="0"/>
      <w:marBottom w:val="0"/>
      <w:divBdr>
        <w:top w:val="none" w:sz="0" w:space="0" w:color="auto"/>
        <w:left w:val="none" w:sz="0" w:space="0" w:color="auto"/>
        <w:bottom w:val="none" w:sz="0" w:space="0" w:color="auto"/>
        <w:right w:val="none" w:sz="0" w:space="0" w:color="auto"/>
      </w:divBdr>
      <w:divsChild>
        <w:div w:id="1357536157">
          <w:marLeft w:val="0"/>
          <w:marRight w:val="0"/>
          <w:marTop w:val="0"/>
          <w:marBottom w:val="0"/>
          <w:divBdr>
            <w:top w:val="none" w:sz="0" w:space="0" w:color="auto"/>
            <w:left w:val="none" w:sz="0" w:space="0" w:color="auto"/>
            <w:bottom w:val="none" w:sz="0" w:space="0" w:color="auto"/>
            <w:right w:val="none" w:sz="0" w:space="0" w:color="auto"/>
          </w:divBdr>
          <w:divsChild>
            <w:div w:id="2140149332">
              <w:marLeft w:val="0"/>
              <w:marRight w:val="0"/>
              <w:marTop w:val="0"/>
              <w:marBottom w:val="0"/>
              <w:divBdr>
                <w:top w:val="none" w:sz="0" w:space="0" w:color="auto"/>
                <w:left w:val="none" w:sz="0" w:space="0" w:color="auto"/>
                <w:bottom w:val="none" w:sz="0" w:space="0" w:color="auto"/>
                <w:right w:val="none" w:sz="0" w:space="0" w:color="auto"/>
              </w:divBdr>
              <w:divsChild>
                <w:div w:id="1288315171">
                  <w:marLeft w:val="0"/>
                  <w:marRight w:val="0"/>
                  <w:marTop w:val="0"/>
                  <w:marBottom w:val="0"/>
                  <w:divBdr>
                    <w:top w:val="none" w:sz="0" w:space="0" w:color="auto"/>
                    <w:left w:val="none" w:sz="0" w:space="0" w:color="auto"/>
                    <w:bottom w:val="none" w:sz="0" w:space="0" w:color="auto"/>
                    <w:right w:val="none" w:sz="0" w:space="0" w:color="auto"/>
                  </w:divBdr>
                </w:div>
                <w:div w:id="1149829440">
                  <w:marLeft w:val="0"/>
                  <w:marRight w:val="0"/>
                  <w:marTop w:val="0"/>
                  <w:marBottom w:val="0"/>
                  <w:divBdr>
                    <w:top w:val="none" w:sz="0" w:space="0" w:color="auto"/>
                    <w:left w:val="none" w:sz="0" w:space="0" w:color="auto"/>
                    <w:bottom w:val="none" w:sz="0" w:space="0" w:color="auto"/>
                    <w:right w:val="none" w:sz="0" w:space="0" w:color="auto"/>
                  </w:divBdr>
                </w:div>
                <w:div w:id="647711890">
                  <w:marLeft w:val="0"/>
                  <w:marRight w:val="0"/>
                  <w:marTop w:val="0"/>
                  <w:marBottom w:val="0"/>
                  <w:divBdr>
                    <w:top w:val="none" w:sz="0" w:space="0" w:color="auto"/>
                    <w:left w:val="none" w:sz="0" w:space="0" w:color="auto"/>
                    <w:bottom w:val="none" w:sz="0" w:space="0" w:color="auto"/>
                    <w:right w:val="none" w:sz="0" w:space="0" w:color="auto"/>
                  </w:divBdr>
                  <w:divsChild>
                    <w:div w:id="1872644005">
                      <w:marLeft w:val="0"/>
                      <w:marRight w:val="0"/>
                      <w:marTop w:val="0"/>
                      <w:marBottom w:val="0"/>
                      <w:divBdr>
                        <w:top w:val="none" w:sz="0" w:space="0" w:color="auto"/>
                        <w:left w:val="none" w:sz="0" w:space="0" w:color="auto"/>
                        <w:bottom w:val="none" w:sz="0" w:space="0" w:color="auto"/>
                        <w:right w:val="none" w:sz="0" w:space="0" w:color="auto"/>
                      </w:divBdr>
                    </w:div>
                  </w:divsChild>
                </w:div>
                <w:div w:id="547189017">
                  <w:marLeft w:val="0"/>
                  <w:marRight w:val="0"/>
                  <w:marTop w:val="0"/>
                  <w:marBottom w:val="0"/>
                  <w:divBdr>
                    <w:top w:val="none" w:sz="0" w:space="0" w:color="auto"/>
                    <w:left w:val="none" w:sz="0" w:space="0" w:color="auto"/>
                    <w:bottom w:val="none" w:sz="0" w:space="0" w:color="auto"/>
                    <w:right w:val="none" w:sz="0" w:space="0" w:color="auto"/>
                  </w:divBdr>
                  <w:divsChild>
                    <w:div w:id="499783846">
                      <w:marLeft w:val="0"/>
                      <w:marRight w:val="0"/>
                      <w:marTop w:val="0"/>
                      <w:marBottom w:val="0"/>
                      <w:divBdr>
                        <w:top w:val="none" w:sz="0" w:space="0" w:color="auto"/>
                        <w:left w:val="none" w:sz="0" w:space="0" w:color="auto"/>
                        <w:bottom w:val="none" w:sz="0" w:space="0" w:color="auto"/>
                        <w:right w:val="none" w:sz="0" w:space="0" w:color="auto"/>
                      </w:divBdr>
                    </w:div>
                  </w:divsChild>
                </w:div>
                <w:div w:id="1225794343">
                  <w:marLeft w:val="0"/>
                  <w:marRight w:val="0"/>
                  <w:marTop w:val="0"/>
                  <w:marBottom w:val="0"/>
                  <w:divBdr>
                    <w:top w:val="none" w:sz="0" w:space="0" w:color="auto"/>
                    <w:left w:val="none" w:sz="0" w:space="0" w:color="auto"/>
                    <w:bottom w:val="none" w:sz="0" w:space="0" w:color="auto"/>
                    <w:right w:val="none" w:sz="0" w:space="0" w:color="auto"/>
                  </w:divBdr>
                  <w:divsChild>
                    <w:div w:id="112599283">
                      <w:marLeft w:val="0"/>
                      <w:marRight w:val="0"/>
                      <w:marTop w:val="0"/>
                      <w:marBottom w:val="0"/>
                      <w:divBdr>
                        <w:top w:val="none" w:sz="0" w:space="0" w:color="auto"/>
                        <w:left w:val="none" w:sz="0" w:space="0" w:color="auto"/>
                        <w:bottom w:val="none" w:sz="0" w:space="0" w:color="auto"/>
                        <w:right w:val="none" w:sz="0" w:space="0" w:color="auto"/>
                      </w:divBdr>
                    </w:div>
                    <w:div w:id="379790513">
                      <w:marLeft w:val="0"/>
                      <w:marRight w:val="0"/>
                      <w:marTop w:val="0"/>
                      <w:marBottom w:val="0"/>
                      <w:divBdr>
                        <w:top w:val="none" w:sz="0" w:space="0" w:color="auto"/>
                        <w:left w:val="none" w:sz="0" w:space="0" w:color="auto"/>
                        <w:bottom w:val="none" w:sz="0" w:space="0" w:color="auto"/>
                        <w:right w:val="none" w:sz="0" w:space="0" w:color="auto"/>
                      </w:divBdr>
                    </w:div>
                    <w:div w:id="629552571">
                      <w:marLeft w:val="0"/>
                      <w:marRight w:val="0"/>
                      <w:marTop w:val="0"/>
                      <w:marBottom w:val="0"/>
                      <w:divBdr>
                        <w:top w:val="none" w:sz="0" w:space="0" w:color="auto"/>
                        <w:left w:val="none" w:sz="0" w:space="0" w:color="auto"/>
                        <w:bottom w:val="none" w:sz="0" w:space="0" w:color="auto"/>
                        <w:right w:val="none" w:sz="0" w:space="0" w:color="auto"/>
                      </w:divBdr>
                    </w:div>
                    <w:div w:id="1660618414">
                      <w:marLeft w:val="0"/>
                      <w:marRight w:val="0"/>
                      <w:marTop w:val="0"/>
                      <w:marBottom w:val="0"/>
                      <w:divBdr>
                        <w:top w:val="none" w:sz="0" w:space="0" w:color="auto"/>
                        <w:left w:val="none" w:sz="0" w:space="0" w:color="auto"/>
                        <w:bottom w:val="none" w:sz="0" w:space="0" w:color="auto"/>
                        <w:right w:val="none" w:sz="0" w:space="0" w:color="auto"/>
                      </w:divBdr>
                    </w:div>
                  </w:divsChild>
                </w:div>
                <w:div w:id="2063090319">
                  <w:marLeft w:val="0"/>
                  <w:marRight w:val="0"/>
                  <w:marTop w:val="0"/>
                  <w:marBottom w:val="0"/>
                  <w:divBdr>
                    <w:top w:val="none" w:sz="0" w:space="0" w:color="auto"/>
                    <w:left w:val="none" w:sz="0" w:space="0" w:color="auto"/>
                    <w:bottom w:val="none" w:sz="0" w:space="0" w:color="auto"/>
                    <w:right w:val="none" w:sz="0" w:space="0" w:color="auto"/>
                  </w:divBdr>
                  <w:divsChild>
                    <w:div w:id="506945836">
                      <w:marLeft w:val="0"/>
                      <w:marRight w:val="0"/>
                      <w:marTop w:val="0"/>
                      <w:marBottom w:val="0"/>
                      <w:divBdr>
                        <w:top w:val="none" w:sz="0" w:space="0" w:color="auto"/>
                        <w:left w:val="none" w:sz="0" w:space="0" w:color="auto"/>
                        <w:bottom w:val="none" w:sz="0" w:space="0" w:color="auto"/>
                        <w:right w:val="none" w:sz="0" w:space="0" w:color="auto"/>
                      </w:divBdr>
                    </w:div>
                    <w:div w:id="1838036518">
                      <w:marLeft w:val="0"/>
                      <w:marRight w:val="0"/>
                      <w:marTop w:val="0"/>
                      <w:marBottom w:val="0"/>
                      <w:divBdr>
                        <w:top w:val="none" w:sz="0" w:space="0" w:color="auto"/>
                        <w:left w:val="none" w:sz="0" w:space="0" w:color="auto"/>
                        <w:bottom w:val="none" w:sz="0" w:space="0" w:color="auto"/>
                        <w:right w:val="none" w:sz="0" w:space="0" w:color="auto"/>
                      </w:divBdr>
                    </w:div>
                    <w:div w:id="1543250258">
                      <w:marLeft w:val="0"/>
                      <w:marRight w:val="0"/>
                      <w:marTop w:val="0"/>
                      <w:marBottom w:val="0"/>
                      <w:divBdr>
                        <w:top w:val="none" w:sz="0" w:space="0" w:color="auto"/>
                        <w:left w:val="none" w:sz="0" w:space="0" w:color="auto"/>
                        <w:bottom w:val="none" w:sz="0" w:space="0" w:color="auto"/>
                        <w:right w:val="none" w:sz="0" w:space="0" w:color="auto"/>
                      </w:divBdr>
                    </w:div>
                    <w:div w:id="1255355254">
                      <w:marLeft w:val="0"/>
                      <w:marRight w:val="0"/>
                      <w:marTop w:val="0"/>
                      <w:marBottom w:val="0"/>
                      <w:divBdr>
                        <w:top w:val="none" w:sz="0" w:space="0" w:color="auto"/>
                        <w:left w:val="none" w:sz="0" w:space="0" w:color="auto"/>
                        <w:bottom w:val="none" w:sz="0" w:space="0" w:color="auto"/>
                        <w:right w:val="none" w:sz="0" w:space="0" w:color="auto"/>
                      </w:divBdr>
                    </w:div>
                    <w:div w:id="1427270131">
                      <w:marLeft w:val="0"/>
                      <w:marRight w:val="0"/>
                      <w:marTop w:val="0"/>
                      <w:marBottom w:val="0"/>
                      <w:divBdr>
                        <w:top w:val="none" w:sz="0" w:space="0" w:color="auto"/>
                        <w:left w:val="none" w:sz="0" w:space="0" w:color="auto"/>
                        <w:bottom w:val="none" w:sz="0" w:space="0" w:color="auto"/>
                        <w:right w:val="none" w:sz="0" w:space="0" w:color="auto"/>
                      </w:divBdr>
                    </w:div>
                    <w:div w:id="683899868">
                      <w:marLeft w:val="0"/>
                      <w:marRight w:val="0"/>
                      <w:marTop w:val="0"/>
                      <w:marBottom w:val="0"/>
                      <w:divBdr>
                        <w:top w:val="none" w:sz="0" w:space="0" w:color="auto"/>
                        <w:left w:val="none" w:sz="0" w:space="0" w:color="auto"/>
                        <w:bottom w:val="none" w:sz="0" w:space="0" w:color="auto"/>
                        <w:right w:val="none" w:sz="0" w:space="0" w:color="auto"/>
                      </w:divBdr>
                    </w:div>
                    <w:div w:id="1620792469">
                      <w:marLeft w:val="0"/>
                      <w:marRight w:val="0"/>
                      <w:marTop w:val="0"/>
                      <w:marBottom w:val="0"/>
                      <w:divBdr>
                        <w:top w:val="none" w:sz="0" w:space="0" w:color="auto"/>
                        <w:left w:val="none" w:sz="0" w:space="0" w:color="auto"/>
                        <w:bottom w:val="none" w:sz="0" w:space="0" w:color="auto"/>
                        <w:right w:val="none" w:sz="0" w:space="0" w:color="auto"/>
                      </w:divBdr>
                    </w:div>
                  </w:divsChild>
                </w:div>
                <w:div w:id="2074311600">
                  <w:marLeft w:val="0"/>
                  <w:marRight w:val="0"/>
                  <w:marTop w:val="0"/>
                  <w:marBottom w:val="0"/>
                  <w:divBdr>
                    <w:top w:val="none" w:sz="0" w:space="0" w:color="auto"/>
                    <w:left w:val="none" w:sz="0" w:space="0" w:color="auto"/>
                    <w:bottom w:val="none" w:sz="0" w:space="0" w:color="auto"/>
                    <w:right w:val="none" w:sz="0" w:space="0" w:color="auto"/>
                  </w:divBdr>
                  <w:divsChild>
                    <w:div w:id="307710446">
                      <w:marLeft w:val="0"/>
                      <w:marRight w:val="0"/>
                      <w:marTop w:val="0"/>
                      <w:marBottom w:val="0"/>
                      <w:divBdr>
                        <w:top w:val="none" w:sz="0" w:space="0" w:color="auto"/>
                        <w:left w:val="none" w:sz="0" w:space="0" w:color="auto"/>
                        <w:bottom w:val="none" w:sz="0" w:space="0" w:color="auto"/>
                        <w:right w:val="none" w:sz="0" w:space="0" w:color="auto"/>
                      </w:divBdr>
                    </w:div>
                    <w:div w:id="193663320">
                      <w:marLeft w:val="0"/>
                      <w:marRight w:val="0"/>
                      <w:marTop w:val="0"/>
                      <w:marBottom w:val="0"/>
                      <w:divBdr>
                        <w:top w:val="none" w:sz="0" w:space="0" w:color="auto"/>
                        <w:left w:val="none" w:sz="0" w:space="0" w:color="auto"/>
                        <w:bottom w:val="none" w:sz="0" w:space="0" w:color="auto"/>
                        <w:right w:val="none" w:sz="0" w:space="0" w:color="auto"/>
                      </w:divBdr>
                    </w:div>
                  </w:divsChild>
                </w:div>
                <w:div w:id="1836455185">
                  <w:marLeft w:val="0"/>
                  <w:marRight w:val="0"/>
                  <w:marTop w:val="0"/>
                  <w:marBottom w:val="0"/>
                  <w:divBdr>
                    <w:top w:val="none" w:sz="0" w:space="0" w:color="auto"/>
                    <w:left w:val="none" w:sz="0" w:space="0" w:color="auto"/>
                    <w:bottom w:val="none" w:sz="0" w:space="0" w:color="auto"/>
                    <w:right w:val="none" w:sz="0" w:space="0" w:color="auto"/>
                  </w:divBdr>
                  <w:divsChild>
                    <w:div w:id="954018471">
                      <w:marLeft w:val="0"/>
                      <w:marRight w:val="0"/>
                      <w:marTop w:val="0"/>
                      <w:marBottom w:val="0"/>
                      <w:divBdr>
                        <w:top w:val="none" w:sz="0" w:space="0" w:color="auto"/>
                        <w:left w:val="none" w:sz="0" w:space="0" w:color="auto"/>
                        <w:bottom w:val="none" w:sz="0" w:space="0" w:color="auto"/>
                        <w:right w:val="none" w:sz="0" w:space="0" w:color="auto"/>
                      </w:divBdr>
                    </w:div>
                    <w:div w:id="1437408126">
                      <w:marLeft w:val="0"/>
                      <w:marRight w:val="0"/>
                      <w:marTop w:val="0"/>
                      <w:marBottom w:val="0"/>
                      <w:divBdr>
                        <w:top w:val="none" w:sz="0" w:space="0" w:color="auto"/>
                        <w:left w:val="none" w:sz="0" w:space="0" w:color="auto"/>
                        <w:bottom w:val="none" w:sz="0" w:space="0" w:color="auto"/>
                        <w:right w:val="none" w:sz="0" w:space="0" w:color="auto"/>
                      </w:divBdr>
                    </w:div>
                    <w:div w:id="1378122135">
                      <w:marLeft w:val="0"/>
                      <w:marRight w:val="0"/>
                      <w:marTop w:val="0"/>
                      <w:marBottom w:val="0"/>
                      <w:divBdr>
                        <w:top w:val="none" w:sz="0" w:space="0" w:color="auto"/>
                        <w:left w:val="none" w:sz="0" w:space="0" w:color="auto"/>
                        <w:bottom w:val="none" w:sz="0" w:space="0" w:color="auto"/>
                        <w:right w:val="none" w:sz="0" w:space="0" w:color="auto"/>
                      </w:divBdr>
                    </w:div>
                    <w:div w:id="928661995">
                      <w:marLeft w:val="0"/>
                      <w:marRight w:val="0"/>
                      <w:marTop w:val="0"/>
                      <w:marBottom w:val="0"/>
                      <w:divBdr>
                        <w:top w:val="none" w:sz="0" w:space="0" w:color="auto"/>
                        <w:left w:val="none" w:sz="0" w:space="0" w:color="auto"/>
                        <w:bottom w:val="none" w:sz="0" w:space="0" w:color="auto"/>
                        <w:right w:val="none" w:sz="0" w:space="0" w:color="auto"/>
                      </w:divBdr>
                    </w:div>
                    <w:div w:id="1852136351">
                      <w:marLeft w:val="0"/>
                      <w:marRight w:val="0"/>
                      <w:marTop w:val="0"/>
                      <w:marBottom w:val="0"/>
                      <w:divBdr>
                        <w:top w:val="none" w:sz="0" w:space="0" w:color="auto"/>
                        <w:left w:val="none" w:sz="0" w:space="0" w:color="auto"/>
                        <w:bottom w:val="none" w:sz="0" w:space="0" w:color="auto"/>
                        <w:right w:val="none" w:sz="0" w:space="0" w:color="auto"/>
                      </w:divBdr>
                    </w:div>
                    <w:div w:id="2033799123">
                      <w:marLeft w:val="0"/>
                      <w:marRight w:val="0"/>
                      <w:marTop w:val="0"/>
                      <w:marBottom w:val="0"/>
                      <w:divBdr>
                        <w:top w:val="none" w:sz="0" w:space="0" w:color="auto"/>
                        <w:left w:val="none" w:sz="0" w:space="0" w:color="auto"/>
                        <w:bottom w:val="none" w:sz="0" w:space="0" w:color="auto"/>
                        <w:right w:val="none" w:sz="0" w:space="0" w:color="auto"/>
                      </w:divBdr>
                    </w:div>
                  </w:divsChild>
                </w:div>
                <w:div w:id="1675493567">
                  <w:marLeft w:val="0"/>
                  <w:marRight w:val="0"/>
                  <w:marTop w:val="0"/>
                  <w:marBottom w:val="0"/>
                  <w:divBdr>
                    <w:top w:val="none" w:sz="0" w:space="0" w:color="auto"/>
                    <w:left w:val="none" w:sz="0" w:space="0" w:color="auto"/>
                    <w:bottom w:val="none" w:sz="0" w:space="0" w:color="auto"/>
                    <w:right w:val="none" w:sz="0" w:space="0" w:color="auto"/>
                  </w:divBdr>
                  <w:divsChild>
                    <w:div w:id="1220440394">
                      <w:marLeft w:val="0"/>
                      <w:marRight w:val="0"/>
                      <w:marTop w:val="0"/>
                      <w:marBottom w:val="0"/>
                      <w:divBdr>
                        <w:top w:val="none" w:sz="0" w:space="0" w:color="auto"/>
                        <w:left w:val="none" w:sz="0" w:space="0" w:color="auto"/>
                        <w:bottom w:val="none" w:sz="0" w:space="0" w:color="auto"/>
                        <w:right w:val="none" w:sz="0" w:space="0" w:color="auto"/>
                      </w:divBdr>
                    </w:div>
                    <w:div w:id="1305044556">
                      <w:marLeft w:val="0"/>
                      <w:marRight w:val="0"/>
                      <w:marTop w:val="0"/>
                      <w:marBottom w:val="0"/>
                      <w:divBdr>
                        <w:top w:val="none" w:sz="0" w:space="0" w:color="auto"/>
                        <w:left w:val="none" w:sz="0" w:space="0" w:color="auto"/>
                        <w:bottom w:val="none" w:sz="0" w:space="0" w:color="auto"/>
                        <w:right w:val="none" w:sz="0" w:space="0" w:color="auto"/>
                      </w:divBdr>
                    </w:div>
                    <w:div w:id="99300661">
                      <w:marLeft w:val="0"/>
                      <w:marRight w:val="0"/>
                      <w:marTop w:val="0"/>
                      <w:marBottom w:val="0"/>
                      <w:divBdr>
                        <w:top w:val="none" w:sz="0" w:space="0" w:color="auto"/>
                        <w:left w:val="none" w:sz="0" w:space="0" w:color="auto"/>
                        <w:bottom w:val="none" w:sz="0" w:space="0" w:color="auto"/>
                        <w:right w:val="none" w:sz="0" w:space="0" w:color="auto"/>
                      </w:divBdr>
                    </w:div>
                    <w:div w:id="1139684015">
                      <w:marLeft w:val="0"/>
                      <w:marRight w:val="0"/>
                      <w:marTop w:val="0"/>
                      <w:marBottom w:val="0"/>
                      <w:divBdr>
                        <w:top w:val="none" w:sz="0" w:space="0" w:color="auto"/>
                        <w:left w:val="none" w:sz="0" w:space="0" w:color="auto"/>
                        <w:bottom w:val="none" w:sz="0" w:space="0" w:color="auto"/>
                        <w:right w:val="none" w:sz="0" w:space="0" w:color="auto"/>
                      </w:divBdr>
                    </w:div>
                    <w:div w:id="1885674965">
                      <w:marLeft w:val="0"/>
                      <w:marRight w:val="0"/>
                      <w:marTop w:val="0"/>
                      <w:marBottom w:val="0"/>
                      <w:divBdr>
                        <w:top w:val="none" w:sz="0" w:space="0" w:color="auto"/>
                        <w:left w:val="none" w:sz="0" w:space="0" w:color="auto"/>
                        <w:bottom w:val="none" w:sz="0" w:space="0" w:color="auto"/>
                        <w:right w:val="none" w:sz="0" w:space="0" w:color="auto"/>
                      </w:divBdr>
                    </w:div>
                    <w:div w:id="17699418">
                      <w:marLeft w:val="0"/>
                      <w:marRight w:val="0"/>
                      <w:marTop w:val="0"/>
                      <w:marBottom w:val="0"/>
                      <w:divBdr>
                        <w:top w:val="none" w:sz="0" w:space="0" w:color="auto"/>
                        <w:left w:val="none" w:sz="0" w:space="0" w:color="auto"/>
                        <w:bottom w:val="none" w:sz="0" w:space="0" w:color="auto"/>
                        <w:right w:val="none" w:sz="0" w:space="0" w:color="auto"/>
                      </w:divBdr>
                    </w:div>
                    <w:div w:id="64843504">
                      <w:marLeft w:val="0"/>
                      <w:marRight w:val="0"/>
                      <w:marTop w:val="0"/>
                      <w:marBottom w:val="0"/>
                      <w:divBdr>
                        <w:top w:val="none" w:sz="0" w:space="0" w:color="auto"/>
                        <w:left w:val="none" w:sz="0" w:space="0" w:color="auto"/>
                        <w:bottom w:val="none" w:sz="0" w:space="0" w:color="auto"/>
                        <w:right w:val="none" w:sz="0" w:space="0" w:color="auto"/>
                      </w:divBdr>
                    </w:div>
                    <w:div w:id="1670281277">
                      <w:marLeft w:val="0"/>
                      <w:marRight w:val="0"/>
                      <w:marTop w:val="0"/>
                      <w:marBottom w:val="0"/>
                      <w:divBdr>
                        <w:top w:val="none" w:sz="0" w:space="0" w:color="auto"/>
                        <w:left w:val="none" w:sz="0" w:space="0" w:color="auto"/>
                        <w:bottom w:val="none" w:sz="0" w:space="0" w:color="auto"/>
                        <w:right w:val="none" w:sz="0" w:space="0" w:color="auto"/>
                      </w:divBdr>
                    </w:div>
                  </w:divsChild>
                </w:div>
                <w:div w:id="7370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4995</Words>
  <Characters>29973</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Rembalska</dc:creator>
  <cp:lastModifiedBy>Magdalena Rembalska</cp:lastModifiedBy>
  <cp:revision>4</cp:revision>
  <cp:lastPrinted>2018-10-05T09:53:00Z</cp:lastPrinted>
  <dcterms:created xsi:type="dcterms:W3CDTF">2018-10-05T09:44:00Z</dcterms:created>
  <dcterms:modified xsi:type="dcterms:W3CDTF">2018-10-05T09:54:00Z</dcterms:modified>
</cp:coreProperties>
</file>