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700B1E">
        <w:rPr>
          <w:rFonts w:ascii="Times New Roman" w:hAnsi="Times New Roman"/>
          <w:sz w:val="24"/>
          <w:szCs w:val="24"/>
          <w:u w:val="single"/>
        </w:rPr>
        <w:t>13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700B1E">
        <w:rPr>
          <w:rFonts w:ascii="Times New Roman" w:hAnsi="Times New Roman"/>
          <w:sz w:val="24"/>
          <w:szCs w:val="24"/>
        </w:rPr>
        <w:t>11</w:t>
      </w:r>
      <w:r w:rsidR="00551FC4">
        <w:rPr>
          <w:rFonts w:ascii="Times New Roman" w:hAnsi="Times New Roman"/>
          <w:sz w:val="24"/>
          <w:szCs w:val="24"/>
        </w:rPr>
        <w:t xml:space="preserve"> maja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700B1E" w:rsidRDefault="00700B1E" w:rsidP="00F6639B">
      <w:pPr>
        <w:pStyle w:val="Standardowy1"/>
        <w:rPr>
          <w:b/>
          <w:i/>
        </w:rPr>
      </w:pPr>
      <w:bookmarkStart w:id="0" w:name="_GoBack"/>
      <w:bookmarkEnd w:id="0"/>
    </w:p>
    <w:p w:rsidR="00F6639B" w:rsidRPr="00DB5AFC" w:rsidRDefault="00F6639B" w:rsidP="00F6639B">
      <w:pPr>
        <w:pStyle w:val="Bezodstpw"/>
        <w:ind w:left="36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AFC">
        <w:rPr>
          <w:rFonts w:ascii="Times New Roman" w:hAnsi="Times New Roman"/>
          <w:b/>
          <w:i/>
          <w:sz w:val="24"/>
          <w:szCs w:val="24"/>
        </w:rPr>
        <w:t>Do wszystkich Wykonawców nr post.: IK.271.</w:t>
      </w:r>
      <w:r w:rsidR="00700B1E">
        <w:rPr>
          <w:rFonts w:ascii="Times New Roman" w:hAnsi="Times New Roman"/>
          <w:b/>
          <w:i/>
          <w:sz w:val="24"/>
          <w:szCs w:val="24"/>
        </w:rPr>
        <w:t>13</w:t>
      </w:r>
      <w:r w:rsidRPr="00DB5AFC">
        <w:rPr>
          <w:rFonts w:ascii="Times New Roman" w:hAnsi="Times New Roman"/>
          <w:b/>
          <w:i/>
          <w:sz w:val="24"/>
          <w:szCs w:val="24"/>
        </w:rPr>
        <w:t>.201</w:t>
      </w:r>
      <w:r w:rsidR="002E1369">
        <w:rPr>
          <w:rFonts w:ascii="Times New Roman" w:hAnsi="Times New Roman"/>
          <w:b/>
          <w:i/>
          <w:sz w:val="24"/>
          <w:szCs w:val="24"/>
        </w:rPr>
        <w:t>8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700B1E" w:rsidRDefault="002E1369" w:rsidP="00700B1E">
      <w:pPr>
        <w:jc w:val="both"/>
        <w:rPr>
          <w:rFonts w:cs="Times New Roman"/>
          <w:b/>
          <w:i/>
          <w:sz w:val="22"/>
          <w:szCs w:val="22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700B1E">
        <w:rPr>
          <w:rFonts w:cs="Times New Roman"/>
          <w:b/>
          <w:i/>
        </w:rPr>
        <w:t>13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="00700B1E" w:rsidRPr="00700B1E">
        <w:rPr>
          <w:rFonts w:cs="Times New Roman"/>
          <w:b/>
          <w:i/>
          <w:sz w:val="22"/>
          <w:szCs w:val="22"/>
        </w:rPr>
        <w:t>Niskoemisyjne przedsięwzięcia w zakresie transportu zbiorowego na terenie Gminy Mosina – etap I – budowa zintegrowanego węzła przesiadkowego w Pecnej (stacja Iłówiec) w formule „zaprojektuj i wybuduj”</w:t>
      </w:r>
      <w:r w:rsidR="00F6639B" w:rsidRPr="00FC7355">
        <w:rPr>
          <w:rFonts w:cs="Times New Roman"/>
          <w:b/>
          <w:i/>
        </w:rPr>
        <w:t>.</w:t>
      </w:r>
    </w:p>
    <w:p w:rsidR="00F6639B" w:rsidRPr="00C865D0" w:rsidRDefault="00F6639B" w:rsidP="00F6639B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0E2D" w:rsidRDefault="00B70E2D" w:rsidP="00F6639B">
      <w:pPr>
        <w:jc w:val="center"/>
        <w:rPr>
          <w:b/>
          <w:sz w:val="28"/>
          <w:szCs w:val="28"/>
        </w:rPr>
      </w:pPr>
    </w:p>
    <w:p w:rsidR="00F6639B" w:rsidRPr="004B38B1" w:rsidRDefault="00F6639B" w:rsidP="00F6639B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>c zgodnie z art. 93 ust. 1 pkt 4</w:t>
      </w:r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>
        <w:rPr>
          <w:i/>
        </w:rPr>
        <w:t>cena najko</w:t>
      </w:r>
      <w:r w:rsidR="002E1369">
        <w:rPr>
          <w:i/>
        </w:rPr>
        <w:t xml:space="preserve">rzystniejszej oferty lub oferta </w:t>
      </w:r>
      <w:r>
        <w:rPr>
          <w:i/>
        </w:rPr>
        <w:t>z najniższą ceną przewyższa kwotę jaką zamawiający zamierza przeznaczyć na sfinansowanie zamówienia, chyba że zamawiający może zwiększyć tę kwotę do ceny najkorzystniejszej oferty</w:t>
      </w:r>
      <w:r w:rsidRPr="00A26A92">
        <w:rPr>
          <w:i/>
        </w:rPr>
        <w:t>”.</w:t>
      </w:r>
    </w:p>
    <w:p w:rsidR="00F6639B" w:rsidRDefault="00F6639B" w:rsidP="00F6639B">
      <w:pPr>
        <w:jc w:val="both"/>
      </w:pPr>
    </w:p>
    <w:p w:rsidR="00F6639B" w:rsidRDefault="00F6639B" w:rsidP="00F6639B">
      <w:pPr>
        <w:jc w:val="both"/>
        <w:rPr>
          <w:b/>
          <w:color w:val="0070C0"/>
        </w:rPr>
      </w:pPr>
    </w:p>
    <w:p w:rsidR="00F6639B" w:rsidRPr="00294425" w:rsidRDefault="00700B1E" w:rsidP="00F6639B">
      <w:pPr>
        <w:jc w:val="both"/>
      </w:pPr>
      <w:r w:rsidRPr="00700B1E">
        <w:t>Zamawiający zamierza przeznaczyć na sfinansowanie zamówienia kwotę 627.179,00 zł, natomiast jedyna oferta jaka została złożona na wykonanie przedmiotowego zadania jest na kwotę 1.217.700,00 zł. W tej sytuacji cena najkorzystniejszej oferty przewyższa kwotę, jaką zamawiający zamierza przeznaczyć na sfinansowanie zamówienia.</w:t>
      </w:r>
      <w:r w:rsidR="00F6639B" w:rsidRPr="00F6639B">
        <w:t xml:space="preserve">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700B1E">
        <w:rPr>
          <w:sz w:val="20"/>
          <w:szCs w:val="20"/>
        </w:rPr>
        <w:t>a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741EDF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DF" w:rsidRDefault="00741EDF">
      <w:r>
        <w:separator/>
      </w:r>
    </w:p>
  </w:endnote>
  <w:endnote w:type="continuationSeparator" w:id="0">
    <w:p w:rsidR="00741EDF" w:rsidRDefault="007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741EDF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r w:rsidR="00741EDF">
      <w:fldChar w:fldCharType="begin"/>
    </w:r>
    <w:r w:rsidR="00741EDF">
      <w:instrText xml:space="preserve"> SECTIONPAGES  \* Arabic  \* MERGEFORMAT </w:instrText>
    </w:r>
    <w:r w:rsidR="00741EDF">
      <w:fldChar w:fldCharType="separate"/>
    </w:r>
    <w:r w:rsidR="00551FC4" w:rsidRPr="00551FC4">
      <w:rPr>
        <w:rFonts w:ascii="Trebuchet MS" w:hAnsi="Trebuchet MS"/>
        <w:noProof/>
        <w:sz w:val="16"/>
        <w:szCs w:val="16"/>
      </w:rPr>
      <w:t>2</w:t>
    </w:r>
    <w:r w:rsidR="00741EDF">
      <w:rPr>
        <w:rFonts w:ascii="Trebuchet MS" w:hAnsi="Trebuchet MS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741EDF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741EDF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DF" w:rsidRDefault="00741EDF">
      <w:r>
        <w:separator/>
      </w:r>
    </w:p>
  </w:footnote>
  <w:footnote w:type="continuationSeparator" w:id="0">
    <w:p w:rsidR="00741EDF" w:rsidRDefault="0074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741EDF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87533931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266922"/>
    <w:rsid w:val="002E1369"/>
    <w:rsid w:val="00551FC4"/>
    <w:rsid w:val="00700B1E"/>
    <w:rsid w:val="00741EDF"/>
    <w:rsid w:val="008459B3"/>
    <w:rsid w:val="009050D0"/>
    <w:rsid w:val="00A742B2"/>
    <w:rsid w:val="00B70E2D"/>
    <w:rsid w:val="00CB4DE4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324E-FA2D-4DC9-B51E-2FC1A12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6</cp:revision>
  <cp:lastPrinted>2017-03-14T08:11:00Z</cp:lastPrinted>
  <dcterms:created xsi:type="dcterms:W3CDTF">2017-03-14T07:53:00Z</dcterms:created>
  <dcterms:modified xsi:type="dcterms:W3CDTF">2018-05-11T06:52:00Z</dcterms:modified>
</cp:coreProperties>
</file>