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F7" w:rsidRPr="00E37CF7" w:rsidRDefault="00E37CF7" w:rsidP="00E37CF7">
      <w:pPr>
        <w:pBdr>
          <w:bottom w:val="single" w:sz="6" w:space="1" w:color="auto"/>
        </w:pBdr>
        <w:spacing w:after="0" w:line="240" w:lineRule="auto"/>
        <w:jc w:val="center"/>
        <w:rPr>
          <w:rFonts w:ascii="Arial" w:eastAsia="Times New Roman" w:hAnsi="Arial" w:cs="Arial"/>
          <w:vanish/>
          <w:sz w:val="16"/>
          <w:szCs w:val="16"/>
          <w:lang w:eastAsia="pl-PL"/>
        </w:rPr>
      </w:pPr>
      <w:r w:rsidRPr="00E37CF7">
        <w:rPr>
          <w:rFonts w:ascii="Arial" w:eastAsia="Times New Roman" w:hAnsi="Arial" w:cs="Arial"/>
          <w:vanish/>
          <w:sz w:val="16"/>
          <w:szCs w:val="16"/>
          <w:lang w:eastAsia="pl-PL"/>
        </w:rPr>
        <w:t>Początek formularza</w:t>
      </w:r>
    </w:p>
    <w:p w:rsidR="00E37CF7" w:rsidRPr="00E37CF7" w:rsidRDefault="00E37CF7" w:rsidP="00E37CF7">
      <w:pPr>
        <w:spacing w:after="24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Ogłoszenie nr 541476-N-2019 z dnia 2019-04-26 r. </w:t>
      </w:r>
    </w:p>
    <w:p w:rsidR="00E37CF7" w:rsidRDefault="00E37CF7" w:rsidP="00E37CF7">
      <w:pPr>
        <w:spacing w:after="0" w:line="240" w:lineRule="auto"/>
        <w:jc w:val="center"/>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Gmina Mosina: „Remont szatni w hali sportowej Ośrodka Sportu i Rekreacji w Mosinie”</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jc w:val="center"/>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OGŁOSZENIE O ZAMÓWIENIU - Roboty budowlane </w:t>
      </w:r>
    </w:p>
    <w:p w:rsidR="00E37CF7" w:rsidRDefault="00E37CF7" w:rsidP="00E37CF7">
      <w:pPr>
        <w:spacing w:after="0" w:line="240" w:lineRule="auto"/>
        <w:rPr>
          <w:rFonts w:ascii="Times New Roman" w:eastAsia="Times New Roman" w:hAnsi="Times New Roman" w:cs="Times New Roman"/>
          <w:b/>
          <w:bCs/>
          <w:sz w:val="24"/>
          <w:szCs w:val="24"/>
          <w:lang w:eastAsia="pl-PL"/>
        </w:rPr>
      </w:pP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Zamieszczanie ogłoszenia:</w:t>
      </w:r>
      <w:r w:rsidRPr="00E37CF7">
        <w:rPr>
          <w:rFonts w:ascii="Times New Roman" w:eastAsia="Times New Roman" w:hAnsi="Times New Roman" w:cs="Times New Roman"/>
          <w:sz w:val="24"/>
          <w:szCs w:val="24"/>
          <w:lang w:eastAsia="pl-PL"/>
        </w:rPr>
        <w:t xml:space="preserve"> Zamieszczanie obowiązkowe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Ogłoszenie dotyczy:</w:t>
      </w:r>
      <w:r w:rsidRPr="00E37CF7">
        <w:rPr>
          <w:rFonts w:ascii="Times New Roman" w:eastAsia="Times New Roman" w:hAnsi="Times New Roman" w:cs="Times New Roman"/>
          <w:sz w:val="24"/>
          <w:szCs w:val="24"/>
          <w:lang w:eastAsia="pl-PL"/>
        </w:rPr>
        <w:t xml:space="preserve"> Zamówienia publicznego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Nazwa projektu lub programu</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u w:val="single"/>
          <w:lang w:eastAsia="pl-PL"/>
        </w:rPr>
        <w:t>SEKCJA I: ZAMAWIAJĄCY</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Postępowanie przeprowadza centralny zamawiający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Informacje na temat podmiotu któremu zamawiający powierzył/powierzyli prowadzenie postępowania:</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Postępowanie jest przeprowadzane wspólnie przez zamawiających</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Informacje dodatkowe:</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 1) NAZWA I ADRES: </w:t>
      </w:r>
      <w:r w:rsidRPr="00E37CF7">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E37CF7">
        <w:rPr>
          <w:rFonts w:ascii="Times New Roman" w:eastAsia="Times New Roman" w:hAnsi="Times New Roman" w:cs="Times New Roman"/>
          <w:sz w:val="24"/>
          <w:szCs w:val="24"/>
          <w:lang w:eastAsia="pl-PL"/>
        </w:rPr>
        <w:br/>
        <w:t xml:space="preserve">Adres strony internetowej (URL): www.mosina.pl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lastRenderedPageBreak/>
        <w:t xml:space="preserve">Adres profilu nabywcy: </w:t>
      </w:r>
      <w:r w:rsidRPr="00E37CF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 2) RODZAJ ZAMAWIAJĄCEGO: </w:t>
      </w:r>
      <w:r w:rsidRPr="00E37CF7">
        <w:rPr>
          <w:rFonts w:ascii="Times New Roman" w:eastAsia="Times New Roman" w:hAnsi="Times New Roman" w:cs="Times New Roman"/>
          <w:sz w:val="24"/>
          <w:szCs w:val="24"/>
          <w:lang w:eastAsia="pl-PL"/>
        </w:rPr>
        <w:t xml:space="preserve">Administracja samorządowa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I.3) WSPÓLNE UDZIELANIE ZAMÓWIENIA </w:t>
      </w:r>
      <w:r w:rsidRPr="00E37CF7">
        <w:rPr>
          <w:rFonts w:ascii="Times New Roman" w:eastAsia="Times New Roman" w:hAnsi="Times New Roman" w:cs="Times New Roman"/>
          <w:b/>
          <w:bCs/>
          <w:i/>
          <w:iCs/>
          <w:sz w:val="24"/>
          <w:szCs w:val="24"/>
          <w:lang w:eastAsia="pl-PL"/>
        </w:rPr>
        <w:t>(jeżeli dotyczy)</w:t>
      </w:r>
      <w:r w:rsidRPr="00E37CF7">
        <w:rPr>
          <w:rFonts w:ascii="Times New Roman" w:eastAsia="Times New Roman" w:hAnsi="Times New Roman" w:cs="Times New Roman"/>
          <w:b/>
          <w:bCs/>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I.4) KOMUNIKACJA: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Tak </w:t>
      </w:r>
      <w:r w:rsidRPr="00E37CF7">
        <w:rPr>
          <w:rFonts w:ascii="Times New Roman" w:eastAsia="Times New Roman" w:hAnsi="Times New Roman" w:cs="Times New Roman"/>
          <w:sz w:val="24"/>
          <w:szCs w:val="24"/>
          <w:lang w:eastAsia="pl-PL"/>
        </w:rPr>
        <w:br/>
        <w:t xml:space="preserve">www.mosina.pl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Oferty lub wnioski o dopuszczenie do udziału w postępowaniu należy przesyłać:</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Elektronicznie</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adres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Nie </w:t>
      </w:r>
      <w:r w:rsidRPr="00E37CF7">
        <w:rPr>
          <w:rFonts w:ascii="Times New Roman" w:eastAsia="Times New Roman" w:hAnsi="Times New Roman" w:cs="Times New Roman"/>
          <w:sz w:val="24"/>
          <w:szCs w:val="24"/>
          <w:lang w:eastAsia="pl-PL"/>
        </w:rPr>
        <w:br/>
        <w:t xml:space="preserve">Inny sposób: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w:t>
      </w:r>
      <w:r w:rsidRPr="00E37CF7">
        <w:rPr>
          <w:rFonts w:ascii="Times New Roman" w:eastAsia="Times New Roman" w:hAnsi="Times New Roman" w:cs="Times New Roman"/>
          <w:sz w:val="24"/>
          <w:szCs w:val="24"/>
          <w:lang w:eastAsia="pl-PL"/>
        </w:rPr>
        <w:br/>
        <w:t xml:space="preserve">Inny sposób: </w:t>
      </w:r>
      <w:r w:rsidRPr="00E37CF7">
        <w:rPr>
          <w:rFonts w:ascii="Times New Roman" w:eastAsia="Times New Roman" w:hAnsi="Times New Roman" w:cs="Times New Roman"/>
          <w:sz w:val="24"/>
          <w:szCs w:val="24"/>
          <w:lang w:eastAsia="pl-PL"/>
        </w:rPr>
        <w:br/>
        <w:t xml:space="preserve">Ofertę składa się pod rygorem nieważności w formie pisemnej. </w:t>
      </w:r>
      <w:r w:rsidRPr="00E37CF7">
        <w:rPr>
          <w:rFonts w:ascii="Times New Roman" w:eastAsia="Times New Roman" w:hAnsi="Times New Roman" w:cs="Times New Roman"/>
          <w:sz w:val="24"/>
          <w:szCs w:val="24"/>
          <w:lang w:eastAsia="pl-PL"/>
        </w:rPr>
        <w:br/>
        <w:t xml:space="preserve">Adres: </w:t>
      </w:r>
      <w:r w:rsidRPr="00E37CF7">
        <w:rPr>
          <w:rFonts w:ascii="Times New Roman" w:eastAsia="Times New Roman" w:hAnsi="Times New Roman" w:cs="Times New Roman"/>
          <w:sz w:val="24"/>
          <w:szCs w:val="24"/>
          <w:lang w:eastAsia="pl-PL"/>
        </w:rPr>
        <w:br/>
        <w:t xml:space="preserve">Urząd Miejski w Mosinie, Pl. 20 Października 1, 62-050 Mosina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lastRenderedPageBreak/>
        <w:br/>
      </w:r>
      <w:r w:rsidRPr="00E37C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u w:val="single"/>
          <w:lang w:eastAsia="pl-PL"/>
        </w:rPr>
        <w:t xml:space="preserve">SEKCJA II: PRZEDMIOT ZAMÓWIENIA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II.1) Nazwa nadana zamówieniu przez zamawiającego: </w:t>
      </w:r>
      <w:r w:rsidRPr="00E37CF7">
        <w:rPr>
          <w:rFonts w:ascii="Times New Roman" w:eastAsia="Times New Roman" w:hAnsi="Times New Roman" w:cs="Times New Roman"/>
          <w:sz w:val="24"/>
          <w:szCs w:val="24"/>
          <w:lang w:eastAsia="pl-PL"/>
        </w:rPr>
        <w:t xml:space="preserve">„Remont szatni w hali sportowej Ośrodka Sportu i Rekreacji w Mosinie”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Numer referencyjny: </w:t>
      </w:r>
      <w:r w:rsidRPr="00E37CF7">
        <w:rPr>
          <w:rFonts w:ascii="Times New Roman" w:eastAsia="Times New Roman" w:hAnsi="Times New Roman" w:cs="Times New Roman"/>
          <w:sz w:val="24"/>
          <w:szCs w:val="24"/>
          <w:lang w:eastAsia="pl-PL"/>
        </w:rPr>
        <w:t xml:space="preserve">BZP.271.17.2019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7CF7" w:rsidRPr="00E37CF7" w:rsidRDefault="00E37CF7" w:rsidP="00E37CF7">
      <w:pPr>
        <w:spacing w:after="0" w:line="240" w:lineRule="auto"/>
        <w:jc w:val="both"/>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II.2) Rodzaj zamówienia: </w:t>
      </w:r>
      <w:r w:rsidRPr="00E37CF7">
        <w:rPr>
          <w:rFonts w:ascii="Times New Roman" w:eastAsia="Times New Roman" w:hAnsi="Times New Roman" w:cs="Times New Roman"/>
          <w:sz w:val="24"/>
          <w:szCs w:val="24"/>
          <w:lang w:eastAsia="pl-PL"/>
        </w:rPr>
        <w:t xml:space="preserve">Roboty budowlane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II.3) Informacja o możliwości składania ofert częściowych</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Zamówienie podzielone jest na części: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Oferty lub wnioski o dopuszczenie do udziału w postępowaniu można składać w odniesieniu do:</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II.4) Krótki opis przedmiotu zamówienia </w:t>
      </w:r>
      <w:r w:rsidRPr="00E37C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7C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7CF7">
        <w:rPr>
          <w:rFonts w:ascii="Times New Roman" w:eastAsia="Times New Roman" w:hAnsi="Times New Roman" w:cs="Times New Roman"/>
          <w:sz w:val="24"/>
          <w:szCs w:val="24"/>
          <w:lang w:eastAsia="pl-PL"/>
        </w:rPr>
        <w:t xml:space="preserve">Przedmiotem zamówienia są roboty remontowe na obiekcie sportowym zarządzanym przez Ośrodek Sportu i Rekreacji w Mosinie. Zadanie współfinansowane ze środków Samorządu Województwa Wielkopolskiego w ramach Programu „Szatnia na Medal”. Nazwa zadania: „Remont szatni w hali sportowej Ośrodka Sportu i Rekreacji w Mosinie” polegający na przeprowadzeniu remontu w pomieszczeniach korytarzy, szatni, WC i natrysków w zakresie robót wyburzeniowych i murarskich, robót posadzkarskich, wymiany okładzin ścian i podłóg, wykonania sufitów podwieszanych systemowych, wymiany ustępów na podwieszane ze spłuczkami podtynkowymi, robót elektrycznych oraz przebudowie wewnętrznych instalacji wod.-kan., wykonaniu wentylacji </w:t>
      </w:r>
      <w:proofErr w:type="spellStart"/>
      <w:r w:rsidRPr="00E37CF7">
        <w:rPr>
          <w:rFonts w:ascii="Times New Roman" w:eastAsia="Times New Roman" w:hAnsi="Times New Roman" w:cs="Times New Roman"/>
          <w:sz w:val="24"/>
          <w:szCs w:val="24"/>
          <w:lang w:eastAsia="pl-PL"/>
        </w:rPr>
        <w:t>nawiewno</w:t>
      </w:r>
      <w:proofErr w:type="spellEnd"/>
      <w:r w:rsidRPr="00E37CF7">
        <w:rPr>
          <w:rFonts w:ascii="Times New Roman" w:eastAsia="Times New Roman" w:hAnsi="Times New Roman" w:cs="Times New Roman"/>
          <w:sz w:val="24"/>
          <w:szCs w:val="24"/>
          <w:lang w:eastAsia="pl-PL"/>
        </w:rPr>
        <w:t xml:space="preserve">-wywiewnej. Szczegółowy opis przedmiotu zamówienia znajduje się w SIWZ.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II.5) Główny kod CPV: </w:t>
      </w:r>
      <w:r w:rsidRPr="00E37CF7">
        <w:rPr>
          <w:rFonts w:ascii="Times New Roman" w:eastAsia="Times New Roman" w:hAnsi="Times New Roman" w:cs="Times New Roman"/>
          <w:sz w:val="24"/>
          <w:szCs w:val="24"/>
          <w:lang w:eastAsia="pl-PL"/>
        </w:rPr>
        <w:t xml:space="preserve">45111100-9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Dodatkowe kody CPV:</w:t>
      </w:r>
      <w:r w:rsidRPr="00E37C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Kod CPV</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45262500-6</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45320000-6</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lastRenderedPageBreak/>
              <w:t>45332200-5</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45332300-6</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45310000-3</w:t>
            </w:r>
          </w:p>
        </w:tc>
      </w:tr>
    </w:tbl>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II.6) Całkowita wartość zamówienia </w:t>
      </w:r>
      <w:r w:rsidRPr="00E37CF7">
        <w:rPr>
          <w:rFonts w:ascii="Times New Roman" w:eastAsia="Times New Roman" w:hAnsi="Times New Roman" w:cs="Times New Roman"/>
          <w:i/>
          <w:iCs/>
          <w:sz w:val="24"/>
          <w:szCs w:val="24"/>
          <w:lang w:eastAsia="pl-PL"/>
        </w:rPr>
        <w:t>(jeżeli zamawiający podaje informacje o wartości zamówienia)</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Wartość bez VAT: </w:t>
      </w:r>
      <w:r w:rsidRPr="00E37CF7">
        <w:rPr>
          <w:rFonts w:ascii="Times New Roman" w:eastAsia="Times New Roman" w:hAnsi="Times New Roman" w:cs="Times New Roman"/>
          <w:sz w:val="24"/>
          <w:szCs w:val="24"/>
          <w:lang w:eastAsia="pl-PL"/>
        </w:rPr>
        <w:br/>
        <w:t xml:space="preserve">Waluta: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7CF7">
        <w:rPr>
          <w:rFonts w:ascii="Times New Roman" w:eastAsia="Times New Roman" w:hAnsi="Times New Roman" w:cs="Times New Roman"/>
          <w:b/>
          <w:bCs/>
          <w:sz w:val="24"/>
          <w:szCs w:val="24"/>
          <w:lang w:eastAsia="pl-PL"/>
        </w:rPr>
        <w:t>Pzp</w:t>
      </w:r>
      <w:proofErr w:type="spellEnd"/>
      <w:r w:rsidRPr="00E37CF7">
        <w:rPr>
          <w:rFonts w:ascii="Times New Roman" w:eastAsia="Times New Roman" w:hAnsi="Times New Roman" w:cs="Times New Roman"/>
          <w:b/>
          <w:bCs/>
          <w:sz w:val="24"/>
          <w:szCs w:val="24"/>
          <w:lang w:eastAsia="pl-PL"/>
        </w:rPr>
        <w:t xml:space="preserve">: </w:t>
      </w: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miesiącach:   </w:t>
      </w:r>
      <w:r w:rsidRPr="00E37CF7">
        <w:rPr>
          <w:rFonts w:ascii="Times New Roman" w:eastAsia="Times New Roman" w:hAnsi="Times New Roman" w:cs="Times New Roman"/>
          <w:i/>
          <w:iCs/>
          <w:sz w:val="24"/>
          <w:szCs w:val="24"/>
          <w:lang w:eastAsia="pl-PL"/>
        </w:rPr>
        <w:t xml:space="preserve"> lub </w:t>
      </w:r>
      <w:r w:rsidRPr="00E37CF7">
        <w:rPr>
          <w:rFonts w:ascii="Times New Roman" w:eastAsia="Times New Roman" w:hAnsi="Times New Roman" w:cs="Times New Roman"/>
          <w:b/>
          <w:bCs/>
          <w:sz w:val="24"/>
          <w:szCs w:val="24"/>
          <w:lang w:eastAsia="pl-PL"/>
        </w:rPr>
        <w:t>dniach:</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i/>
          <w:iCs/>
          <w:sz w:val="24"/>
          <w:szCs w:val="24"/>
          <w:lang w:eastAsia="pl-PL"/>
        </w:rPr>
        <w:t>lub</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data rozpoczęcia: </w:t>
      </w:r>
      <w:r w:rsidRPr="00E37CF7">
        <w:rPr>
          <w:rFonts w:ascii="Times New Roman" w:eastAsia="Times New Roman" w:hAnsi="Times New Roman" w:cs="Times New Roman"/>
          <w:sz w:val="24"/>
          <w:szCs w:val="24"/>
          <w:lang w:eastAsia="pl-PL"/>
        </w:rPr>
        <w:t> </w:t>
      </w:r>
      <w:r w:rsidRPr="00E37CF7">
        <w:rPr>
          <w:rFonts w:ascii="Times New Roman" w:eastAsia="Times New Roman" w:hAnsi="Times New Roman" w:cs="Times New Roman"/>
          <w:i/>
          <w:iCs/>
          <w:sz w:val="24"/>
          <w:szCs w:val="24"/>
          <w:lang w:eastAsia="pl-PL"/>
        </w:rPr>
        <w:t xml:space="preserve"> lub </w:t>
      </w:r>
      <w:r w:rsidRPr="00E37CF7">
        <w:rPr>
          <w:rFonts w:ascii="Times New Roman" w:eastAsia="Times New Roman" w:hAnsi="Times New Roman" w:cs="Times New Roman"/>
          <w:b/>
          <w:bCs/>
          <w:sz w:val="24"/>
          <w:szCs w:val="24"/>
          <w:lang w:eastAsia="pl-PL"/>
        </w:rPr>
        <w:t xml:space="preserve">zakończenia: </w:t>
      </w:r>
      <w:r w:rsidRPr="00E37CF7">
        <w:rPr>
          <w:rFonts w:ascii="Times New Roman" w:eastAsia="Times New Roman" w:hAnsi="Times New Roman" w:cs="Times New Roman"/>
          <w:sz w:val="24"/>
          <w:szCs w:val="24"/>
          <w:lang w:eastAsia="pl-PL"/>
        </w:rPr>
        <w:t xml:space="preserve">2019-09-30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II.9) Informacje dodatkowe: </w:t>
      </w:r>
      <w:r w:rsidRPr="00E37CF7">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roboty wymienione w Przedmiarze Robót: rozdział 1.2 pozycja 31 – licowanie ścian płytkami na klej, rozdział 1.3 pozycja 39 – posadzki z płytek o wymiarach 60/60 cm ze smarowaniem tylko podłoża lub płytek klejem. Potwierdzeniem spełnienia powyższego wymogu na etapie składania ofert będzie oświadczenie złożone przez Wykonawcę – załącznik nr 1 do </w:t>
      </w:r>
      <w:proofErr w:type="spellStart"/>
      <w:r w:rsidRPr="00E37CF7">
        <w:rPr>
          <w:rFonts w:ascii="Times New Roman" w:eastAsia="Times New Roman" w:hAnsi="Times New Roman" w:cs="Times New Roman"/>
          <w:sz w:val="24"/>
          <w:szCs w:val="24"/>
          <w:lang w:eastAsia="pl-PL"/>
        </w:rPr>
        <w:t>siwz</w:t>
      </w:r>
      <w:proofErr w:type="spellEnd"/>
      <w:r w:rsidRPr="00E37CF7">
        <w:rPr>
          <w:rFonts w:ascii="Times New Roman" w:eastAsia="Times New Roman" w:hAnsi="Times New Roman" w:cs="Times New Roman"/>
          <w:sz w:val="24"/>
          <w:szCs w:val="24"/>
          <w:lang w:eastAsia="pl-PL"/>
        </w:rPr>
        <w:t xml:space="preserve">. 2. Wymagania zatrudnienia zostały określone w Załączniku nr 7 - projekt umowy i dotyczą w szczególności: 1) sposobu dokumentowania zatrudnienia osób, o których mowa w art. 29 ust. 3a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2) uprawnienia Zamawiającego w zakresie kontroli spełniania przez Wykonawcę wymagań, o których mowa w art. 29 ust. 3a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oraz sankcji z tytułu niespełnienia tych wymagań, 3) rodzaju czynności niezbędnych do realizacji zamówienia, których dotyczą wymagania zatrudnienia, na podstawie umowy o pracę, przez Wykonawcę lub Podwykonawcę osób wykonujących czynności w trakcie realizacji zamówienia.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III.1) WARUNKI UDZIAŁU W POSTĘPOWANIU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III.1.2) Sytuacja finansowa lub ekonomiczna </w:t>
      </w:r>
      <w:r w:rsidRPr="00E37CF7">
        <w:rPr>
          <w:rFonts w:ascii="Times New Roman" w:eastAsia="Times New Roman" w:hAnsi="Times New Roman" w:cs="Times New Roman"/>
          <w:sz w:val="24"/>
          <w:szCs w:val="24"/>
          <w:lang w:eastAsia="pl-PL"/>
        </w:rPr>
        <w:br/>
        <w:t xml:space="preserve">Określenie warunków: Zamawiający nie konkretyzuje tego warunku </w:t>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III.1.3) Zdolność techniczna lub zawodowa </w:t>
      </w:r>
      <w:r w:rsidRPr="00E37CF7">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polegającą na budowie, przebudowie lub remoncie budynku o wartości co najmniej 150 000,00 zł brutto w sposób należyty oraz zgodnie z zasadami sztuki budowlanej i prawidłowo ukończone.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konstrukcyjno-budowlanej lub odpowiadające im ważne uprawnienia budowlane, które zostały wydane na podstawie wcześniej obowiązujących przepisów w rozumieniu przepisów prawa budowlanego i przepisów wykonawczych, - doświadczenie zawodowe – wymaga się aby osoba z powyższymi uprawnieniami uczestnicząca w wykonaniu zamówienia posiadała min. 3 letnie doświadczenie zawodowe w w/w specjalności. Zamawiający uznaje, iż doświadczenie liczone jest od dnia uzyskania uprawnień. </w:t>
      </w:r>
      <w:r w:rsidRPr="00E37C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7CF7">
        <w:rPr>
          <w:rFonts w:ascii="Times New Roman" w:eastAsia="Times New Roman" w:hAnsi="Times New Roman" w:cs="Times New Roman"/>
          <w:sz w:val="24"/>
          <w:szCs w:val="24"/>
          <w:lang w:eastAsia="pl-PL"/>
        </w:rPr>
        <w:br/>
        <w:t xml:space="preserve">Informacje dodatkowe: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III.2) PODSTAWY WYKLUCZENIA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7CF7">
        <w:rPr>
          <w:rFonts w:ascii="Times New Roman" w:eastAsia="Times New Roman" w:hAnsi="Times New Roman" w:cs="Times New Roman"/>
          <w:b/>
          <w:bCs/>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7CF7">
        <w:rPr>
          <w:rFonts w:ascii="Times New Roman" w:eastAsia="Times New Roman" w:hAnsi="Times New Roman" w:cs="Times New Roman"/>
          <w:b/>
          <w:bCs/>
          <w:sz w:val="24"/>
          <w:szCs w:val="24"/>
          <w:lang w:eastAsia="pl-PL"/>
        </w:rPr>
        <w:t>Pzp</w:t>
      </w:r>
      <w:proofErr w:type="spellEnd"/>
      <w:r w:rsidRPr="00E37CF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37CF7">
        <w:rPr>
          <w:rFonts w:ascii="Times New Roman" w:eastAsia="Times New Roman" w:hAnsi="Times New Roman" w:cs="Times New Roman"/>
          <w:sz w:val="24"/>
          <w:szCs w:val="24"/>
          <w:lang w:eastAsia="pl-PL"/>
        </w:rPr>
        <w:t>Pzp</w:t>
      </w:r>
      <w:proofErr w:type="spellEnd"/>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7CF7">
        <w:rPr>
          <w:rFonts w:ascii="Times New Roman" w:eastAsia="Times New Roman" w:hAnsi="Times New Roman" w:cs="Times New Roman"/>
          <w:sz w:val="24"/>
          <w:szCs w:val="24"/>
          <w:lang w:eastAsia="pl-PL"/>
        </w:rPr>
        <w:br/>
        <w:t xml:space="preserve">Tak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lastRenderedPageBreak/>
        <w:t xml:space="preserve">Oświadczenie o spełnianiu kryteriów selekcji </w:t>
      </w:r>
      <w:r w:rsidRPr="00E37CF7">
        <w:rPr>
          <w:rFonts w:ascii="Times New Roman" w:eastAsia="Times New Roman" w:hAnsi="Times New Roman" w:cs="Times New Roman"/>
          <w:sz w:val="24"/>
          <w:szCs w:val="24"/>
          <w:lang w:eastAsia="pl-PL"/>
        </w:rPr>
        <w:br/>
        <w:t xml:space="preserve">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 w oparciu o art. 24 ust. 5 pkt 5 i 6 ustawy/,–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 zaleganiu z opłacaniem podatków i opłat lokalnych, o których mowa w ustawie z dnia 12 stycznia 1991 r. o podatkach i opłatach lokalnych (Dz. U. z 2018 r. poz. 1445 z </w:t>
      </w:r>
      <w:proofErr w:type="spellStart"/>
      <w:r w:rsidRPr="00E37CF7">
        <w:rPr>
          <w:rFonts w:ascii="Times New Roman" w:eastAsia="Times New Roman" w:hAnsi="Times New Roman" w:cs="Times New Roman"/>
          <w:sz w:val="24"/>
          <w:szCs w:val="24"/>
          <w:lang w:eastAsia="pl-PL"/>
        </w:rPr>
        <w:t>późn</w:t>
      </w:r>
      <w:proofErr w:type="spellEnd"/>
      <w:r w:rsidRPr="00E37CF7">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III.5.1) W ZAKRESIE SPEŁNIANIA WARUNKÓW UDZIAŁU W POSTĘPOWANIU:</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1) wykazu robót budowlanych (z zastrzeżeniem rozdziału V ust.2 pkt 3 </w:t>
      </w:r>
      <w:proofErr w:type="spellStart"/>
      <w:r w:rsidRPr="00E37CF7">
        <w:rPr>
          <w:rFonts w:ascii="Times New Roman" w:eastAsia="Times New Roman" w:hAnsi="Times New Roman" w:cs="Times New Roman"/>
          <w:sz w:val="24"/>
          <w:szCs w:val="24"/>
          <w:lang w:eastAsia="pl-PL"/>
        </w:rPr>
        <w:t>ppkt</w:t>
      </w:r>
      <w:proofErr w:type="spellEnd"/>
      <w:r w:rsidRPr="00E37CF7">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 3 </w:t>
      </w:r>
      <w:proofErr w:type="spellStart"/>
      <w:r w:rsidRPr="00E37CF7">
        <w:rPr>
          <w:rFonts w:ascii="Times New Roman" w:eastAsia="Times New Roman" w:hAnsi="Times New Roman" w:cs="Times New Roman"/>
          <w:sz w:val="24"/>
          <w:szCs w:val="24"/>
          <w:lang w:eastAsia="pl-PL"/>
        </w:rPr>
        <w:t>ppkt</w:t>
      </w:r>
      <w:proofErr w:type="spellEnd"/>
      <w:r w:rsidRPr="00E37CF7">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w:t>
      </w:r>
      <w:r w:rsidRPr="00E37CF7">
        <w:rPr>
          <w:rFonts w:ascii="Times New Roman" w:eastAsia="Times New Roman" w:hAnsi="Times New Roman" w:cs="Times New Roman"/>
          <w:sz w:val="24"/>
          <w:szCs w:val="24"/>
          <w:lang w:eastAsia="pl-PL"/>
        </w:rPr>
        <w:lastRenderedPageBreak/>
        <w:t xml:space="preserve">podstawie dysponowania tymi osobami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III.5.2) W ZAKRESIE KRYTERIÓW SELEKCJI:</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III.7) INNE DOKUMENTY NIE WYMIENIONE W pkt III.3) - III.6)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u w:val="single"/>
          <w:lang w:eastAsia="pl-PL"/>
        </w:rPr>
        <w:t xml:space="preserve">SEKCJA IV: PROCEDURA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 xml:space="preserve">IV.1) OPIS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IV.1.1) Tryb udzielenia zamówienia: </w:t>
      </w:r>
      <w:r w:rsidRPr="00E37CF7">
        <w:rPr>
          <w:rFonts w:ascii="Times New Roman" w:eastAsia="Times New Roman" w:hAnsi="Times New Roman" w:cs="Times New Roman"/>
          <w:sz w:val="24"/>
          <w:szCs w:val="24"/>
          <w:lang w:eastAsia="pl-PL"/>
        </w:rPr>
        <w:t xml:space="preserve">Przetarg nieograniczony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IV.1.2) Zamawiający żąda wniesienia wadium:</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Tak </w:t>
      </w:r>
      <w:r w:rsidRPr="00E37CF7">
        <w:rPr>
          <w:rFonts w:ascii="Times New Roman" w:eastAsia="Times New Roman" w:hAnsi="Times New Roman" w:cs="Times New Roman"/>
          <w:sz w:val="24"/>
          <w:szCs w:val="24"/>
          <w:lang w:eastAsia="pl-PL"/>
        </w:rPr>
        <w:br/>
        <w:t xml:space="preserve">Informacja na temat wadium </w:t>
      </w:r>
      <w:r w:rsidRPr="00E37CF7">
        <w:rPr>
          <w:rFonts w:ascii="Times New Roman" w:eastAsia="Times New Roman" w:hAnsi="Times New Roman" w:cs="Times New Roman"/>
          <w:sz w:val="24"/>
          <w:szCs w:val="24"/>
          <w:lang w:eastAsia="pl-PL"/>
        </w:rPr>
        <w:br/>
        <w:t xml:space="preserve">1. Zamawiający wymaga wniesienia wadium w wysokości 3 000,00 zł, słownie: trzy tysiące złotych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IV.1.3) Przewiduje się udzielenie zaliczek na poczet wykonania zamówienia:</w:t>
      </w:r>
      <w:r w:rsidRPr="00E37CF7">
        <w:rPr>
          <w:rFonts w:ascii="Times New Roman" w:eastAsia="Times New Roman" w:hAnsi="Times New Roman" w:cs="Times New Roman"/>
          <w:sz w:val="24"/>
          <w:szCs w:val="24"/>
          <w:lang w:eastAsia="pl-PL"/>
        </w:rPr>
        <w:t xml:space="preserv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Należy podać informacje na temat udzielania zaliczek: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7CF7">
        <w:rPr>
          <w:rFonts w:ascii="Times New Roman" w:eastAsia="Times New Roman" w:hAnsi="Times New Roman" w:cs="Times New Roman"/>
          <w:sz w:val="24"/>
          <w:szCs w:val="24"/>
          <w:lang w:eastAsia="pl-PL"/>
        </w:rPr>
        <w:br/>
        <w:t xml:space="preserve">Nie </w:t>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IV.1.5.) Wymaga się złożenia oferty wariantowej: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Dopuszcza się złożenie oferty wariantowej </w:t>
      </w:r>
      <w:r w:rsidRPr="00E37CF7">
        <w:rPr>
          <w:rFonts w:ascii="Times New Roman" w:eastAsia="Times New Roman" w:hAnsi="Times New Roman" w:cs="Times New Roman"/>
          <w:sz w:val="24"/>
          <w:szCs w:val="24"/>
          <w:lang w:eastAsia="pl-PL"/>
        </w:rPr>
        <w:br/>
        <w:t xml:space="preserve">Nie </w:t>
      </w:r>
      <w:r w:rsidRPr="00E37C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Liczba wykonawców   </w:t>
      </w:r>
      <w:r w:rsidRPr="00E37CF7">
        <w:rPr>
          <w:rFonts w:ascii="Times New Roman" w:eastAsia="Times New Roman" w:hAnsi="Times New Roman" w:cs="Times New Roman"/>
          <w:sz w:val="24"/>
          <w:szCs w:val="24"/>
          <w:lang w:eastAsia="pl-PL"/>
        </w:rPr>
        <w:br/>
        <w:t xml:space="preserve">Przewidywana minimalna liczba wykonawców </w:t>
      </w:r>
      <w:r w:rsidRPr="00E37CF7">
        <w:rPr>
          <w:rFonts w:ascii="Times New Roman" w:eastAsia="Times New Roman" w:hAnsi="Times New Roman" w:cs="Times New Roman"/>
          <w:sz w:val="24"/>
          <w:szCs w:val="24"/>
          <w:lang w:eastAsia="pl-PL"/>
        </w:rPr>
        <w:br/>
        <w:t xml:space="preserve">Maksymalna liczba wykonawców   </w:t>
      </w:r>
      <w:r w:rsidRPr="00E37CF7">
        <w:rPr>
          <w:rFonts w:ascii="Times New Roman" w:eastAsia="Times New Roman" w:hAnsi="Times New Roman" w:cs="Times New Roman"/>
          <w:sz w:val="24"/>
          <w:szCs w:val="24"/>
          <w:lang w:eastAsia="pl-PL"/>
        </w:rPr>
        <w:br/>
        <w:t xml:space="preserve">Kryteria selekcji wykonawców: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IV.1.7) Informacje na temat umowy ramowej lub dynamicznego systemu zakupów: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Umowa ramowa będzie zawarta: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Czy przewiduje się ograniczenie liczby uczestników umowy ramowej: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Przewidziana maksymalna liczba uczestników umowy ramowej: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Zamówienie obejmuje ustanowienie dynamicznego systemu zakupów: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IV.1.8) Aukcja elektroniczna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Przewidziane jest przeprowadzenie aukcji elektronicznej </w:t>
      </w:r>
      <w:r w:rsidRPr="00E37CF7">
        <w:rPr>
          <w:rFonts w:ascii="Times New Roman" w:eastAsia="Times New Roman" w:hAnsi="Times New Roman" w:cs="Times New Roman"/>
          <w:i/>
          <w:iCs/>
          <w:sz w:val="24"/>
          <w:szCs w:val="24"/>
          <w:lang w:eastAsia="pl-PL"/>
        </w:rPr>
        <w:t xml:space="preserve">(przetarg nieograniczony, przetarg ograniczony, negocjacje z ogłoszeniem) </w:t>
      </w:r>
      <w:r w:rsidRPr="00E37CF7">
        <w:rPr>
          <w:rFonts w:ascii="Times New Roman" w:eastAsia="Times New Roman" w:hAnsi="Times New Roman" w:cs="Times New Roman"/>
          <w:sz w:val="24"/>
          <w:szCs w:val="24"/>
          <w:lang w:eastAsia="pl-PL"/>
        </w:rPr>
        <w:t xml:space="preserve">Nie </w:t>
      </w:r>
      <w:r w:rsidRPr="00E37CF7">
        <w:rPr>
          <w:rFonts w:ascii="Times New Roman" w:eastAsia="Times New Roman" w:hAnsi="Times New Roman" w:cs="Times New Roman"/>
          <w:sz w:val="24"/>
          <w:szCs w:val="24"/>
          <w:lang w:eastAsia="pl-PL"/>
        </w:rPr>
        <w:br/>
        <w:t xml:space="preserve">Należy podać adres strony internetowej, na której aukcja będzie prowadzona: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7CF7">
        <w:rPr>
          <w:rFonts w:ascii="Times New Roman" w:eastAsia="Times New Roman" w:hAnsi="Times New Roman" w:cs="Times New Roman"/>
          <w:sz w:val="24"/>
          <w:szCs w:val="24"/>
          <w:lang w:eastAsia="pl-PL"/>
        </w:rPr>
        <w:br/>
        <w:t xml:space="preserve">Informacje dotyczące przebiegu aukcji elektronicznej: </w:t>
      </w:r>
      <w:r w:rsidRPr="00E37C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7C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7C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7CF7">
        <w:rPr>
          <w:rFonts w:ascii="Times New Roman" w:eastAsia="Times New Roman" w:hAnsi="Times New Roman" w:cs="Times New Roman"/>
          <w:sz w:val="24"/>
          <w:szCs w:val="24"/>
          <w:lang w:eastAsia="pl-PL"/>
        </w:rPr>
        <w:br/>
        <w:t xml:space="preserve">Informacje o liczbie etapów aukcji elektronicznej i czasie ich trwania: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lastRenderedPageBreak/>
        <w:br/>
        <w:t xml:space="preserve">Czas trwania: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7CF7">
        <w:rPr>
          <w:rFonts w:ascii="Times New Roman" w:eastAsia="Times New Roman" w:hAnsi="Times New Roman" w:cs="Times New Roman"/>
          <w:sz w:val="24"/>
          <w:szCs w:val="24"/>
          <w:lang w:eastAsia="pl-PL"/>
        </w:rPr>
        <w:br/>
        <w:t xml:space="preserve">Warunki zamknięcia aukcji elektronicznej: </w:t>
      </w:r>
      <w:r w:rsidRPr="00E37CF7">
        <w:rPr>
          <w:rFonts w:ascii="Times New Roman" w:eastAsia="Times New Roman" w:hAnsi="Times New Roman" w:cs="Times New Roman"/>
          <w:sz w:val="24"/>
          <w:szCs w:val="24"/>
          <w:lang w:eastAsia="pl-PL"/>
        </w:rPr>
        <w:br/>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IV.2) KRYTERIA OCENY OFERT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IV.2.1) Kryteria oceny ofert: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IV.2.2) Kryteria</w:t>
      </w:r>
      <w:r w:rsidRPr="00E37C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Znaczenie</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60,00</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10,00</w:t>
            </w:r>
          </w:p>
        </w:tc>
      </w:tr>
      <w:tr w:rsidR="00E37CF7" w:rsidRPr="00E37CF7" w:rsidTr="00E37CF7">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30,00</w:t>
            </w:r>
          </w:p>
        </w:tc>
      </w:tr>
    </w:tbl>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7CF7">
        <w:rPr>
          <w:rFonts w:ascii="Times New Roman" w:eastAsia="Times New Roman" w:hAnsi="Times New Roman" w:cs="Times New Roman"/>
          <w:b/>
          <w:bCs/>
          <w:sz w:val="24"/>
          <w:szCs w:val="24"/>
          <w:lang w:eastAsia="pl-PL"/>
        </w:rPr>
        <w:t>Pzp</w:t>
      </w:r>
      <w:proofErr w:type="spellEnd"/>
      <w:r w:rsidRPr="00E37CF7">
        <w:rPr>
          <w:rFonts w:ascii="Times New Roman" w:eastAsia="Times New Roman" w:hAnsi="Times New Roman" w:cs="Times New Roman"/>
          <w:b/>
          <w:bCs/>
          <w:sz w:val="24"/>
          <w:szCs w:val="24"/>
          <w:lang w:eastAsia="pl-PL"/>
        </w:rPr>
        <w:t xml:space="preserve"> </w:t>
      </w:r>
      <w:r w:rsidRPr="00E37CF7">
        <w:rPr>
          <w:rFonts w:ascii="Times New Roman" w:eastAsia="Times New Roman" w:hAnsi="Times New Roman" w:cs="Times New Roman"/>
          <w:sz w:val="24"/>
          <w:szCs w:val="24"/>
          <w:lang w:eastAsia="pl-PL"/>
        </w:rPr>
        <w:t xml:space="preserve">(przetarg nieograniczony) </w:t>
      </w:r>
      <w:r w:rsidRPr="00E37CF7">
        <w:rPr>
          <w:rFonts w:ascii="Times New Roman" w:eastAsia="Times New Roman" w:hAnsi="Times New Roman" w:cs="Times New Roman"/>
          <w:sz w:val="24"/>
          <w:szCs w:val="24"/>
          <w:lang w:eastAsia="pl-PL"/>
        </w:rPr>
        <w:br/>
        <w:t xml:space="preserve">Tak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IV.3) Negocjacje z ogłoszeniem, dialog konkurencyjny, partnerstwo innowacyjne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IV.3.1) Informacje na temat negocjacji z ogłoszeniem</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Minimalne wymagania, które muszą spełniać wszystkie oferty: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7CF7">
        <w:rPr>
          <w:rFonts w:ascii="Times New Roman" w:eastAsia="Times New Roman" w:hAnsi="Times New Roman" w:cs="Times New Roman"/>
          <w:sz w:val="24"/>
          <w:szCs w:val="24"/>
          <w:lang w:eastAsia="pl-PL"/>
        </w:rPr>
        <w:br/>
        <w:t xml:space="preserve">Przewidziany jest podział negocjacji na etapy w celu ograniczenia liczby ofert: </w:t>
      </w:r>
      <w:r w:rsidRPr="00E37CF7">
        <w:rPr>
          <w:rFonts w:ascii="Times New Roman" w:eastAsia="Times New Roman" w:hAnsi="Times New Roman" w:cs="Times New Roman"/>
          <w:sz w:val="24"/>
          <w:szCs w:val="24"/>
          <w:lang w:eastAsia="pl-PL"/>
        </w:rPr>
        <w:br/>
        <w:t xml:space="preserve">Należy podać informacje na temat etapów negocjacji (w tym liczbę etapów):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IV.3.2) Informacje na temat dialogu konkurencyjnego</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Wstępny harmonogram postępowania: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Podział dialogu na etapy w celu ograniczenia liczby rozwiązań: </w:t>
      </w:r>
      <w:r w:rsidRPr="00E37CF7">
        <w:rPr>
          <w:rFonts w:ascii="Times New Roman" w:eastAsia="Times New Roman" w:hAnsi="Times New Roman" w:cs="Times New Roman"/>
          <w:sz w:val="24"/>
          <w:szCs w:val="24"/>
          <w:lang w:eastAsia="pl-PL"/>
        </w:rPr>
        <w:br/>
        <w:t xml:space="preserve">Należy podać informacje na temat etapów dialogu: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IV.3.3) Informacje na temat partnerstwa innowacyjnego</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Informacje dodatkowe: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IV.4) Licytacja elektroniczna </w:t>
      </w:r>
      <w:r w:rsidRPr="00E37CF7">
        <w:rPr>
          <w:rFonts w:ascii="Times New Roman" w:eastAsia="Times New Roman" w:hAnsi="Times New Roman" w:cs="Times New Roman"/>
          <w:sz w:val="24"/>
          <w:szCs w:val="24"/>
          <w:lang w:eastAsia="pl-PL"/>
        </w:rPr>
        <w:br/>
        <w:t xml:space="preserve">Adres strony internetowej, na której będzie prowadzona licytacja elektroniczna: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Informacje o liczbie etapów licytacji elektronicznej i czasie ich trwania: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Czas trwania: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Termin składania wniosków o dopuszczenie do udziału w licytacji elektronicznej: </w:t>
      </w:r>
      <w:r w:rsidRPr="00E37CF7">
        <w:rPr>
          <w:rFonts w:ascii="Times New Roman" w:eastAsia="Times New Roman" w:hAnsi="Times New Roman" w:cs="Times New Roman"/>
          <w:sz w:val="24"/>
          <w:szCs w:val="24"/>
          <w:lang w:eastAsia="pl-PL"/>
        </w:rPr>
        <w:br/>
        <w:t xml:space="preserve">Data: godzina: </w:t>
      </w:r>
      <w:r w:rsidRPr="00E37CF7">
        <w:rPr>
          <w:rFonts w:ascii="Times New Roman" w:eastAsia="Times New Roman" w:hAnsi="Times New Roman" w:cs="Times New Roman"/>
          <w:sz w:val="24"/>
          <w:szCs w:val="24"/>
          <w:lang w:eastAsia="pl-PL"/>
        </w:rPr>
        <w:br/>
        <w:t xml:space="preserve">Termin otwarcia licytacji elektronicznej: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t xml:space="preserve">Termin i warunki zamknięcia licytacji elektronicznej: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t xml:space="preserve">Wymagania dotyczące zabezpieczenia należytego wykonania umowy: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sz w:val="24"/>
          <w:szCs w:val="24"/>
          <w:lang w:eastAsia="pl-PL"/>
        </w:rPr>
        <w:br/>
        <w:t xml:space="preserve">Informacje dodatkowe: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E37CF7">
        <w:rPr>
          <w:rFonts w:ascii="Times New Roman" w:eastAsia="Times New Roman" w:hAnsi="Times New Roman" w:cs="Times New Roman"/>
          <w:b/>
          <w:bCs/>
          <w:sz w:val="24"/>
          <w:szCs w:val="24"/>
          <w:lang w:eastAsia="pl-PL"/>
        </w:rPr>
        <w:t>IV.5) ZMIANA UMOWY</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7CF7">
        <w:rPr>
          <w:rFonts w:ascii="Times New Roman" w:eastAsia="Times New Roman" w:hAnsi="Times New Roman" w:cs="Times New Roman"/>
          <w:sz w:val="24"/>
          <w:szCs w:val="24"/>
          <w:lang w:eastAsia="pl-PL"/>
        </w:rPr>
        <w:t xml:space="preserve"> Tak </w:t>
      </w:r>
      <w:r w:rsidRPr="00E37CF7">
        <w:rPr>
          <w:rFonts w:ascii="Times New Roman" w:eastAsia="Times New Roman" w:hAnsi="Times New Roman" w:cs="Times New Roman"/>
          <w:sz w:val="24"/>
          <w:szCs w:val="24"/>
          <w:lang w:eastAsia="pl-PL"/>
        </w:rPr>
        <w:br/>
        <w:t xml:space="preserve">Należy wskazać zakres, charakter zmian oraz warunki wprowadzenia zmian: </w:t>
      </w:r>
      <w:r w:rsidRPr="00E37CF7">
        <w:rPr>
          <w:rFonts w:ascii="Times New Roman" w:eastAsia="Times New Roman" w:hAnsi="Times New Roman" w:cs="Times New Roman"/>
          <w:sz w:val="24"/>
          <w:szCs w:val="24"/>
          <w:lang w:eastAsia="pl-PL"/>
        </w:rPr>
        <w:br/>
        <w:t xml:space="preserve">1. Na podstawie art. 144 ust.1 pkt.1 Ustawy, Zamawiający dopuszcza: 1.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w:t>
      </w:r>
      <w:r w:rsidRPr="00E37CF7">
        <w:rPr>
          <w:rFonts w:ascii="Times New Roman" w:eastAsia="Times New Roman" w:hAnsi="Times New Roman" w:cs="Times New Roman"/>
          <w:sz w:val="24"/>
          <w:szCs w:val="24"/>
          <w:lang w:eastAsia="pl-PL"/>
        </w:rPr>
        <w:lastRenderedPageBreak/>
        <w:t xml:space="preserve">nieprzewidziane zjawiska związane z ochroną środowiska W powyższych przypadkach na uzasadniony wniosek Wykonawcy zostanie ustalony nowy termin wykonania przedmiotu Umowy, co zostanie potwierdzone Aneksem do Umowy. 2. Dopuszczalne są zmiany umowy w zakresie: 1) osób i adresów w niej wskazanych, 2) zmiany stawki podatku VAT, 3) zmian zakresu części zamówienia powierzonej do wykonania przez Podwykonawców. 3.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4. Nie wymaga sporządzenia aneksu do umowy zmiana osób oraz danych, o których mowa w § 4. W takim przypadku za wystarczające dla dokonania skutecznej zmiany umowy, Strony uznawać będą przekazanie Wykonawcy przez Zamawiającego, w formie pisemnej (pod rygorem nieważności), zgody na zmianę osób personelu Wykonawcy lub powiadomienia o zmianie danych adresowych. 5.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Ustawy . 6) łączna wartość zmian jest mniejsza niż kwoty określone w przepisach wydanych na podstawie art. 11 ust. 8 Ustawy i jest </w:t>
      </w:r>
      <w:r w:rsidRPr="00E37CF7">
        <w:rPr>
          <w:rFonts w:ascii="Times New Roman" w:eastAsia="Times New Roman" w:hAnsi="Times New Roman" w:cs="Times New Roman"/>
          <w:sz w:val="24"/>
          <w:szCs w:val="24"/>
          <w:lang w:eastAsia="pl-PL"/>
        </w:rPr>
        <w:lastRenderedPageBreak/>
        <w:t xml:space="preserve">mniejsza od 10% wartości zamówienia określonej pierwotnie w umowie w przypadku zamówień na usługi lub dostawy albo, w przypadku zamówień na roboty budowlane – jest mniejsza od 15% wartości zamówienia określonej pierwotnie w umowie. 7) Strony dopuszczają możliwość zmiany postanowień Umowy w następującym zakresie: 1)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IV.6) INFORMACJE ADMINISTRACYJNE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E37CF7">
        <w:rPr>
          <w:rFonts w:ascii="Times New Roman" w:eastAsia="Times New Roman" w:hAnsi="Times New Roman" w:cs="Times New Roman"/>
          <w:i/>
          <w:iCs/>
          <w:sz w:val="24"/>
          <w:szCs w:val="24"/>
          <w:lang w:eastAsia="pl-PL"/>
        </w:rPr>
        <w:t xml:space="preserve">(jeżeli dotyczy):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Środki służące ochronie informacji o charakterze poufnym</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7CF7">
        <w:rPr>
          <w:rFonts w:ascii="Times New Roman" w:eastAsia="Times New Roman" w:hAnsi="Times New Roman" w:cs="Times New Roman"/>
          <w:sz w:val="24"/>
          <w:szCs w:val="24"/>
          <w:lang w:eastAsia="pl-PL"/>
        </w:rPr>
        <w:br/>
        <w:t xml:space="preserve">Data: 2019-05-14, godzina: 11:50, </w:t>
      </w:r>
      <w:r w:rsidRPr="00E37C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7CF7">
        <w:rPr>
          <w:rFonts w:ascii="Times New Roman" w:eastAsia="Times New Roman" w:hAnsi="Times New Roman" w:cs="Times New Roman"/>
          <w:sz w:val="24"/>
          <w:szCs w:val="24"/>
          <w:lang w:eastAsia="pl-PL"/>
        </w:rPr>
        <w:br/>
        <w:t xml:space="preserve">Nie </w:t>
      </w:r>
      <w:r w:rsidRPr="00E37CF7">
        <w:rPr>
          <w:rFonts w:ascii="Times New Roman" w:eastAsia="Times New Roman" w:hAnsi="Times New Roman" w:cs="Times New Roman"/>
          <w:sz w:val="24"/>
          <w:szCs w:val="24"/>
          <w:lang w:eastAsia="pl-PL"/>
        </w:rPr>
        <w:br/>
        <w:t xml:space="preserve">Wskazać powody: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7CF7">
        <w:rPr>
          <w:rFonts w:ascii="Times New Roman" w:eastAsia="Times New Roman" w:hAnsi="Times New Roman" w:cs="Times New Roman"/>
          <w:sz w:val="24"/>
          <w:szCs w:val="24"/>
          <w:lang w:eastAsia="pl-PL"/>
        </w:rPr>
        <w:br/>
        <w:t xml:space="preserve">&gt; język polski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 xml:space="preserve">IV.6.3) Termin związania ofertą: </w:t>
      </w:r>
      <w:r w:rsidRPr="00E37CF7">
        <w:rPr>
          <w:rFonts w:ascii="Times New Roman" w:eastAsia="Times New Roman" w:hAnsi="Times New Roman" w:cs="Times New Roman"/>
          <w:sz w:val="24"/>
          <w:szCs w:val="24"/>
          <w:lang w:eastAsia="pl-PL"/>
        </w:rPr>
        <w:t xml:space="preserve">do: okres w dniach: 30 (od ostatecznego terminu składania ofert)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7CF7">
        <w:rPr>
          <w:rFonts w:ascii="Times New Roman" w:eastAsia="Times New Roman" w:hAnsi="Times New Roman" w:cs="Times New Roman"/>
          <w:sz w:val="24"/>
          <w:szCs w:val="24"/>
          <w:lang w:eastAsia="pl-PL"/>
        </w:rPr>
        <w:t xml:space="preserve"> Nie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7CF7">
        <w:rPr>
          <w:rFonts w:ascii="Times New Roman" w:eastAsia="Times New Roman" w:hAnsi="Times New Roman" w:cs="Times New Roman"/>
          <w:sz w:val="24"/>
          <w:szCs w:val="24"/>
          <w:lang w:eastAsia="pl-PL"/>
        </w:rPr>
        <w:t xml:space="preserve"> Nie </w:t>
      </w:r>
      <w:r w:rsidRPr="00E37CF7">
        <w:rPr>
          <w:rFonts w:ascii="Times New Roman" w:eastAsia="Times New Roman" w:hAnsi="Times New Roman" w:cs="Times New Roman"/>
          <w:sz w:val="24"/>
          <w:szCs w:val="24"/>
          <w:lang w:eastAsia="pl-PL"/>
        </w:rPr>
        <w:br/>
      </w:r>
      <w:r w:rsidRPr="00E37CF7">
        <w:rPr>
          <w:rFonts w:ascii="Times New Roman" w:eastAsia="Times New Roman" w:hAnsi="Times New Roman" w:cs="Times New Roman"/>
          <w:b/>
          <w:bCs/>
          <w:sz w:val="24"/>
          <w:szCs w:val="24"/>
          <w:lang w:eastAsia="pl-PL"/>
        </w:rPr>
        <w:t>IV.6.6) Informacje dodatkowe:</w:t>
      </w:r>
      <w:r w:rsidRPr="00E37CF7">
        <w:rPr>
          <w:rFonts w:ascii="Times New Roman" w:eastAsia="Times New Roman" w:hAnsi="Times New Roman" w:cs="Times New Roman"/>
          <w:sz w:val="24"/>
          <w:szCs w:val="24"/>
          <w:lang w:eastAsia="pl-PL"/>
        </w:rPr>
        <w:t xml:space="preserve"> </w:t>
      </w:r>
      <w:r w:rsidRPr="00E37CF7">
        <w:rPr>
          <w:rFonts w:ascii="Times New Roman" w:eastAsia="Times New Roman" w:hAnsi="Times New Roman" w:cs="Times New Roman"/>
          <w:sz w:val="24"/>
          <w:szCs w:val="24"/>
          <w:lang w:eastAsia="pl-PL"/>
        </w:rPr>
        <w:br/>
      </w:r>
    </w:p>
    <w:p w:rsidR="00E37CF7" w:rsidRPr="00651CB3" w:rsidRDefault="00E37CF7" w:rsidP="00E37CF7">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14-05-2019</w:t>
      </w:r>
      <w:bookmarkStart w:id="0" w:name="_GoBack"/>
      <w:bookmarkEnd w:id="0"/>
      <w:r>
        <w:rPr>
          <w:rFonts w:ascii="Times New Roman" w:eastAsia="Times New Roman" w:hAnsi="Times New Roman" w:cs="Times New Roman"/>
          <w:sz w:val="24"/>
          <w:szCs w:val="24"/>
          <w:lang w:eastAsia="pl-PL"/>
        </w:rPr>
        <w:t xml:space="preserve"> r. o godz. 12</w:t>
      </w:r>
      <w:r w:rsidRPr="00651CB3">
        <w:rPr>
          <w:rFonts w:ascii="Times New Roman" w:eastAsia="Times New Roman" w:hAnsi="Times New Roman" w:cs="Times New Roman"/>
          <w:sz w:val="24"/>
          <w:szCs w:val="24"/>
          <w:lang w:eastAsia="pl-PL"/>
        </w:rPr>
        <w:t xml:space="preserve">:00, miejsce: Urząd Miejski w Mosinie, </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E37CF7" w:rsidRPr="00E37CF7" w:rsidRDefault="00E37CF7" w:rsidP="00E37CF7">
      <w:pPr>
        <w:spacing w:after="0" w:line="240" w:lineRule="auto"/>
        <w:rPr>
          <w:rFonts w:ascii="Times New Roman" w:eastAsia="Times New Roman" w:hAnsi="Times New Roman" w:cs="Times New Roman"/>
          <w:sz w:val="24"/>
          <w:szCs w:val="24"/>
          <w:lang w:eastAsia="pl-PL"/>
        </w:rPr>
      </w:pPr>
    </w:p>
    <w:p w:rsidR="00E37CF7" w:rsidRPr="00E37CF7" w:rsidRDefault="00E37CF7" w:rsidP="00E37CF7">
      <w:pPr>
        <w:spacing w:after="240" w:line="240" w:lineRule="auto"/>
        <w:rPr>
          <w:rFonts w:ascii="Times New Roman" w:eastAsia="Times New Roman" w:hAnsi="Times New Roman" w:cs="Times New Roman"/>
          <w:sz w:val="24"/>
          <w:szCs w:val="24"/>
          <w:lang w:eastAsia="pl-PL"/>
        </w:rPr>
      </w:pPr>
    </w:p>
    <w:p w:rsidR="00E37CF7" w:rsidRPr="00E37CF7" w:rsidRDefault="00E37CF7" w:rsidP="00E37CF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7CF7" w:rsidRPr="00E37CF7" w:rsidTr="00E37CF7">
        <w:trPr>
          <w:tblCellSpacing w:w="15" w:type="dxa"/>
        </w:trPr>
        <w:tc>
          <w:tcPr>
            <w:tcW w:w="0" w:type="auto"/>
            <w:vAlign w:val="center"/>
            <w:hideMark/>
          </w:tcPr>
          <w:p w:rsidR="00E37CF7" w:rsidRPr="00E37CF7" w:rsidRDefault="00E37CF7" w:rsidP="00E37CF7">
            <w:pPr>
              <w:spacing w:after="0" w:line="240" w:lineRule="auto"/>
              <w:rPr>
                <w:rFonts w:ascii="Times New Roman" w:eastAsia="Times New Roman" w:hAnsi="Times New Roman" w:cs="Times New Roman"/>
                <w:sz w:val="24"/>
                <w:szCs w:val="24"/>
                <w:lang w:eastAsia="pl-PL"/>
              </w:rPr>
            </w:pPr>
          </w:p>
        </w:tc>
      </w:tr>
    </w:tbl>
    <w:p w:rsidR="00E37CF7" w:rsidRPr="00E37CF7" w:rsidRDefault="00E37CF7" w:rsidP="00E37CF7">
      <w:pPr>
        <w:pBdr>
          <w:top w:val="single" w:sz="6" w:space="1" w:color="auto"/>
        </w:pBdr>
        <w:spacing w:after="0" w:line="240" w:lineRule="auto"/>
        <w:jc w:val="center"/>
        <w:rPr>
          <w:rFonts w:ascii="Arial" w:eastAsia="Times New Roman" w:hAnsi="Arial" w:cs="Arial"/>
          <w:vanish/>
          <w:sz w:val="16"/>
          <w:szCs w:val="16"/>
          <w:lang w:eastAsia="pl-PL"/>
        </w:rPr>
      </w:pPr>
      <w:r w:rsidRPr="00E37CF7">
        <w:rPr>
          <w:rFonts w:ascii="Arial" w:eastAsia="Times New Roman" w:hAnsi="Arial" w:cs="Arial"/>
          <w:vanish/>
          <w:sz w:val="16"/>
          <w:szCs w:val="16"/>
          <w:lang w:eastAsia="pl-PL"/>
        </w:rPr>
        <w:t>Dół formularza</w:t>
      </w:r>
    </w:p>
    <w:p w:rsidR="00E37CF7" w:rsidRPr="00E37CF7" w:rsidRDefault="00E37CF7" w:rsidP="00E37CF7">
      <w:pPr>
        <w:pBdr>
          <w:bottom w:val="single" w:sz="6" w:space="1" w:color="auto"/>
        </w:pBdr>
        <w:spacing w:after="0" w:line="240" w:lineRule="auto"/>
        <w:jc w:val="center"/>
        <w:rPr>
          <w:rFonts w:ascii="Arial" w:eastAsia="Times New Roman" w:hAnsi="Arial" w:cs="Arial"/>
          <w:vanish/>
          <w:sz w:val="16"/>
          <w:szCs w:val="16"/>
          <w:lang w:eastAsia="pl-PL"/>
        </w:rPr>
      </w:pPr>
      <w:r w:rsidRPr="00E37CF7">
        <w:rPr>
          <w:rFonts w:ascii="Arial" w:eastAsia="Times New Roman" w:hAnsi="Arial" w:cs="Arial"/>
          <w:vanish/>
          <w:sz w:val="16"/>
          <w:szCs w:val="16"/>
          <w:lang w:eastAsia="pl-PL"/>
        </w:rPr>
        <w:t>Początek formularza</w:t>
      </w:r>
    </w:p>
    <w:p w:rsidR="00E37CF7" w:rsidRPr="00E37CF7" w:rsidRDefault="00E37CF7" w:rsidP="00E37CF7">
      <w:pPr>
        <w:pBdr>
          <w:top w:val="single" w:sz="6" w:space="1" w:color="auto"/>
        </w:pBdr>
        <w:spacing w:after="0" w:line="240" w:lineRule="auto"/>
        <w:jc w:val="center"/>
        <w:rPr>
          <w:rFonts w:ascii="Arial" w:eastAsia="Times New Roman" w:hAnsi="Arial" w:cs="Arial"/>
          <w:vanish/>
          <w:sz w:val="16"/>
          <w:szCs w:val="16"/>
          <w:lang w:eastAsia="pl-PL"/>
        </w:rPr>
      </w:pPr>
      <w:r w:rsidRPr="00E37CF7">
        <w:rPr>
          <w:rFonts w:ascii="Arial" w:eastAsia="Times New Roman" w:hAnsi="Arial" w:cs="Arial"/>
          <w:vanish/>
          <w:sz w:val="16"/>
          <w:szCs w:val="16"/>
          <w:lang w:eastAsia="pl-PL"/>
        </w:rPr>
        <w:t>Dół formularza</w:t>
      </w:r>
    </w:p>
    <w:p w:rsidR="007D3FF2" w:rsidRDefault="007D3FF2"/>
    <w:sectPr w:rsidR="007D3F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EB" w:rsidRDefault="00253AEB" w:rsidP="00E37CF7">
      <w:pPr>
        <w:spacing w:after="0" w:line="240" w:lineRule="auto"/>
      </w:pPr>
      <w:r>
        <w:separator/>
      </w:r>
    </w:p>
  </w:endnote>
  <w:endnote w:type="continuationSeparator" w:id="0">
    <w:p w:rsidR="00253AEB" w:rsidRDefault="00253AEB" w:rsidP="00E3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91554"/>
      <w:docPartObj>
        <w:docPartGallery w:val="Page Numbers (Bottom of Page)"/>
        <w:docPartUnique/>
      </w:docPartObj>
    </w:sdtPr>
    <w:sdtContent>
      <w:sdt>
        <w:sdtPr>
          <w:id w:val="860082579"/>
          <w:docPartObj>
            <w:docPartGallery w:val="Page Numbers (Top of Page)"/>
            <w:docPartUnique/>
          </w:docPartObj>
        </w:sdtPr>
        <w:sdtContent>
          <w:p w:rsidR="00E37CF7" w:rsidRDefault="00E37CF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E37CF7" w:rsidRDefault="00E37C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EB" w:rsidRDefault="00253AEB" w:rsidP="00E37CF7">
      <w:pPr>
        <w:spacing w:after="0" w:line="240" w:lineRule="auto"/>
      </w:pPr>
      <w:r>
        <w:separator/>
      </w:r>
    </w:p>
  </w:footnote>
  <w:footnote w:type="continuationSeparator" w:id="0">
    <w:p w:rsidR="00253AEB" w:rsidRDefault="00253AEB" w:rsidP="00E37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F7"/>
    <w:rsid w:val="00253AEB"/>
    <w:rsid w:val="007D3FF2"/>
    <w:rsid w:val="00E37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E37C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CF7"/>
  </w:style>
  <w:style w:type="paragraph" w:styleId="Stopka">
    <w:name w:val="footer"/>
    <w:basedOn w:val="Normalny"/>
    <w:link w:val="StopkaZnak"/>
    <w:uiPriority w:val="99"/>
    <w:unhideWhenUsed/>
    <w:rsid w:val="00E37C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E37C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CF7"/>
  </w:style>
  <w:style w:type="paragraph" w:styleId="Stopka">
    <w:name w:val="footer"/>
    <w:basedOn w:val="Normalny"/>
    <w:link w:val="StopkaZnak"/>
    <w:uiPriority w:val="99"/>
    <w:unhideWhenUsed/>
    <w:rsid w:val="00E37C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4643">
      <w:bodyDiv w:val="1"/>
      <w:marLeft w:val="0"/>
      <w:marRight w:val="0"/>
      <w:marTop w:val="0"/>
      <w:marBottom w:val="0"/>
      <w:divBdr>
        <w:top w:val="none" w:sz="0" w:space="0" w:color="auto"/>
        <w:left w:val="none" w:sz="0" w:space="0" w:color="auto"/>
        <w:bottom w:val="none" w:sz="0" w:space="0" w:color="auto"/>
        <w:right w:val="none" w:sz="0" w:space="0" w:color="auto"/>
      </w:divBdr>
      <w:divsChild>
        <w:div w:id="841630529">
          <w:marLeft w:val="0"/>
          <w:marRight w:val="0"/>
          <w:marTop w:val="0"/>
          <w:marBottom w:val="0"/>
          <w:divBdr>
            <w:top w:val="none" w:sz="0" w:space="0" w:color="auto"/>
            <w:left w:val="none" w:sz="0" w:space="0" w:color="auto"/>
            <w:bottom w:val="none" w:sz="0" w:space="0" w:color="auto"/>
            <w:right w:val="none" w:sz="0" w:space="0" w:color="auto"/>
          </w:divBdr>
          <w:divsChild>
            <w:div w:id="842551123">
              <w:marLeft w:val="0"/>
              <w:marRight w:val="0"/>
              <w:marTop w:val="0"/>
              <w:marBottom w:val="0"/>
              <w:divBdr>
                <w:top w:val="none" w:sz="0" w:space="0" w:color="auto"/>
                <w:left w:val="none" w:sz="0" w:space="0" w:color="auto"/>
                <w:bottom w:val="none" w:sz="0" w:space="0" w:color="auto"/>
                <w:right w:val="none" w:sz="0" w:space="0" w:color="auto"/>
              </w:divBdr>
              <w:divsChild>
                <w:div w:id="2102991791">
                  <w:marLeft w:val="0"/>
                  <w:marRight w:val="0"/>
                  <w:marTop w:val="0"/>
                  <w:marBottom w:val="0"/>
                  <w:divBdr>
                    <w:top w:val="none" w:sz="0" w:space="0" w:color="auto"/>
                    <w:left w:val="none" w:sz="0" w:space="0" w:color="auto"/>
                    <w:bottom w:val="none" w:sz="0" w:space="0" w:color="auto"/>
                    <w:right w:val="none" w:sz="0" w:space="0" w:color="auto"/>
                  </w:divBdr>
                </w:div>
                <w:div w:id="421487509">
                  <w:marLeft w:val="0"/>
                  <w:marRight w:val="0"/>
                  <w:marTop w:val="0"/>
                  <w:marBottom w:val="0"/>
                  <w:divBdr>
                    <w:top w:val="none" w:sz="0" w:space="0" w:color="auto"/>
                    <w:left w:val="none" w:sz="0" w:space="0" w:color="auto"/>
                    <w:bottom w:val="none" w:sz="0" w:space="0" w:color="auto"/>
                    <w:right w:val="none" w:sz="0" w:space="0" w:color="auto"/>
                  </w:divBdr>
                </w:div>
                <w:div w:id="1337228036">
                  <w:marLeft w:val="0"/>
                  <w:marRight w:val="0"/>
                  <w:marTop w:val="0"/>
                  <w:marBottom w:val="0"/>
                  <w:divBdr>
                    <w:top w:val="none" w:sz="0" w:space="0" w:color="auto"/>
                    <w:left w:val="none" w:sz="0" w:space="0" w:color="auto"/>
                    <w:bottom w:val="none" w:sz="0" w:space="0" w:color="auto"/>
                    <w:right w:val="none" w:sz="0" w:space="0" w:color="auto"/>
                  </w:divBdr>
                  <w:divsChild>
                    <w:div w:id="1985967798">
                      <w:marLeft w:val="0"/>
                      <w:marRight w:val="0"/>
                      <w:marTop w:val="0"/>
                      <w:marBottom w:val="0"/>
                      <w:divBdr>
                        <w:top w:val="none" w:sz="0" w:space="0" w:color="auto"/>
                        <w:left w:val="none" w:sz="0" w:space="0" w:color="auto"/>
                        <w:bottom w:val="none" w:sz="0" w:space="0" w:color="auto"/>
                        <w:right w:val="none" w:sz="0" w:space="0" w:color="auto"/>
                      </w:divBdr>
                    </w:div>
                  </w:divsChild>
                </w:div>
                <w:div w:id="1786803111">
                  <w:marLeft w:val="0"/>
                  <w:marRight w:val="0"/>
                  <w:marTop w:val="0"/>
                  <w:marBottom w:val="0"/>
                  <w:divBdr>
                    <w:top w:val="none" w:sz="0" w:space="0" w:color="auto"/>
                    <w:left w:val="none" w:sz="0" w:space="0" w:color="auto"/>
                    <w:bottom w:val="none" w:sz="0" w:space="0" w:color="auto"/>
                    <w:right w:val="none" w:sz="0" w:space="0" w:color="auto"/>
                  </w:divBdr>
                  <w:divsChild>
                    <w:div w:id="2090611838">
                      <w:marLeft w:val="0"/>
                      <w:marRight w:val="0"/>
                      <w:marTop w:val="0"/>
                      <w:marBottom w:val="0"/>
                      <w:divBdr>
                        <w:top w:val="none" w:sz="0" w:space="0" w:color="auto"/>
                        <w:left w:val="none" w:sz="0" w:space="0" w:color="auto"/>
                        <w:bottom w:val="none" w:sz="0" w:space="0" w:color="auto"/>
                        <w:right w:val="none" w:sz="0" w:space="0" w:color="auto"/>
                      </w:divBdr>
                    </w:div>
                  </w:divsChild>
                </w:div>
                <w:div w:id="2120635092">
                  <w:marLeft w:val="0"/>
                  <w:marRight w:val="0"/>
                  <w:marTop w:val="0"/>
                  <w:marBottom w:val="0"/>
                  <w:divBdr>
                    <w:top w:val="none" w:sz="0" w:space="0" w:color="auto"/>
                    <w:left w:val="none" w:sz="0" w:space="0" w:color="auto"/>
                    <w:bottom w:val="none" w:sz="0" w:space="0" w:color="auto"/>
                    <w:right w:val="none" w:sz="0" w:space="0" w:color="auto"/>
                  </w:divBdr>
                  <w:divsChild>
                    <w:div w:id="2090344245">
                      <w:marLeft w:val="0"/>
                      <w:marRight w:val="0"/>
                      <w:marTop w:val="0"/>
                      <w:marBottom w:val="0"/>
                      <w:divBdr>
                        <w:top w:val="none" w:sz="0" w:space="0" w:color="auto"/>
                        <w:left w:val="none" w:sz="0" w:space="0" w:color="auto"/>
                        <w:bottom w:val="none" w:sz="0" w:space="0" w:color="auto"/>
                        <w:right w:val="none" w:sz="0" w:space="0" w:color="auto"/>
                      </w:divBdr>
                    </w:div>
                    <w:div w:id="878277715">
                      <w:marLeft w:val="0"/>
                      <w:marRight w:val="0"/>
                      <w:marTop w:val="0"/>
                      <w:marBottom w:val="0"/>
                      <w:divBdr>
                        <w:top w:val="none" w:sz="0" w:space="0" w:color="auto"/>
                        <w:left w:val="none" w:sz="0" w:space="0" w:color="auto"/>
                        <w:bottom w:val="none" w:sz="0" w:space="0" w:color="auto"/>
                        <w:right w:val="none" w:sz="0" w:space="0" w:color="auto"/>
                      </w:divBdr>
                    </w:div>
                    <w:div w:id="833380139">
                      <w:marLeft w:val="0"/>
                      <w:marRight w:val="0"/>
                      <w:marTop w:val="0"/>
                      <w:marBottom w:val="0"/>
                      <w:divBdr>
                        <w:top w:val="none" w:sz="0" w:space="0" w:color="auto"/>
                        <w:left w:val="none" w:sz="0" w:space="0" w:color="auto"/>
                        <w:bottom w:val="none" w:sz="0" w:space="0" w:color="auto"/>
                        <w:right w:val="none" w:sz="0" w:space="0" w:color="auto"/>
                      </w:divBdr>
                    </w:div>
                    <w:div w:id="324748289">
                      <w:marLeft w:val="0"/>
                      <w:marRight w:val="0"/>
                      <w:marTop w:val="0"/>
                      <w:marBottom w:val="0"/>
                      <w:divBdr>
                        <w:top w:val="none" w:sz="0" w:space="0" w:color="auto"/>
                        <w:left w:val="none" w:sz="0" w:space="0" w:color="auto"/>
                        <w:bottom w:val="none" w:sz="0" w:space="0" w:color="auto"/>
                        <w:right w:val="none" w:sz="0" w:space="0" w:color="auto"/>
                      </w:divBdr>
                    </w:div>
                  </w:divsChild>
                </w:div>
                <w:div w:id="1658336808">
                  <w:marLeft w:val="0"/>
                  <w:marRight w:val="0"/>
                  <w:marTop w:val="0"/>
                  <w:marBottom w:val="0"/>
                  <w:divBdr>
                    <w:top w:val="none" w:sz="0" w:space="0" w:color="auto"/>
                    <w:left w:val="none" w:sz="0" w:space="0" w:color="auto"/>
                    <w:bottom w:val="none" w:sz="0" w:space="0" w:color="auto"/>
                    <w:right w:val="none" w:sz="0" w:space="0" w:color="auto"/>
                  </w:divBdr>
                  <w:divsChild>
                    <w:div w:id="941571556">
                      <w:marLeft w:val="0"/>
                      <w:marRight w:val="0"/>
                      <w:marTop w:val="0"/>
                      <w:marBottom w:val="0"/>
                      <w:divBdr>
                        <w:top w:val="none" w:sz="0" w:space="0" w:color="auto"/>
                        <w:left w:val="none" w:sz="0" w:space="0" w:color="auto"/>
                        <w:bottom w:val="none" w:sz="0" w:space="0" w:color="auto"/>
                        <w:right w:val="none" w:sz="0" w:space="0" w:color="auto"/>
                      </w:divBdr>
                    </w:div>
                    <w:div w:id="1725717355">
                      <w:marLeft w:val="0"/>
                      <w:marRight w:val="0"/>
                      <w:marTop w:val="0"/>
                      <w:marBottom w:val="0"/>
                      <w:divBdr>
                        <w:top w:val="none" w:sz="0" w:space="0" w:color="auto"/>
                        <w:left w:val="none" w:sz="0" w:space="0" w:color="auto"/>
                        <w:bottom w:val="none" w:sz="0" w:space="0" w:color="auto"/>
                        <w:right w:val="none" w:sz="0" w:space="0" w:color="auto"/>
                      </w:divBdr>
                    </w:div>
                    <w:div w:id="984091615">
                      <w:marLeft w:val="0"/>
                      <w:marRight w:val="0"/>
                      <w:marTop w:val="0"/>
                      <w:marBottom w:val="0"/>
                      <w:divBdr>
                        <w:top w:val="none" w:sz="0" w:space="0" w:color="auto"/>
                        <w:left w:val="none" w:sz="0" w:space="0" w:color="auto"/>
                        <w:bottom w:val="none" w:sz="0" w:space="0" w:color="auto"/>
                        <w:right w:val="none" w:sz="0" w:space="0" w:color="auto"/>
                      </w:divBdr>
                    </w:div>
                    <w:div w:id="1847593982">
                      <w:marLeft w:val="0"/>
                      <w:marRight w:val="0"/>
                      <w:marTop w:val="0"/>
                      <w:marBottom w:val="0"/>
                      <w:divBdr>
                        <w:top w:val="none" w:sz="0" w:space="0" w:color="auto"/>
                        <w:left w:val="none" w:sz="0" w:space="0" w:color="auto"/>
                        <w:bottom w:val="none" w:sz="0" w:space="0" w:color="auto"/>
                        <w:right w:val="none" w:sz="0" w:space="0" w:color="auto"/>
                      </w:divBdr>
                    </w:div>
                    <w:div w:id="567574313">
                      <w:marLeft w:val="0"/>
                      <w:marRight w:val="0"/>
                      <w:marTop w:val="0"/>
                      <w:marBottom w:val="0"/>
                      <w:divBdr>
                        <w:top w:val="none" w:sz="0" w:space="0" w:color="auto"/>
                        <w:left w:val="none" w:sz="0" w:space="0" w:color="auto"/>
                        <w:bottom w:val="none" w:sz="0" w:space="0" w:color="auto"/>
                        <w:right w:val="none" w:sz="0" w:space="0" w:color="auto"/>
                      </w:divBdr>
                    </w:div>
                    <w:div w:id="1736395133">
                      <w:marLeft w:val="0"/>
                      <w:marRight w:val="0"/>
                      <w:marTop w:val="0"/>
                      <w:marBottom w:val="0"/>
                      <w:divBdr>
                        <w:top w:val="none" w:sz="0" w:space="0" w:color="auto"/>
                        <w:left w:val="none" w:sz="0" w:space="0" w:color="auto"/>
                        <w:bottom w:val="none" w:sz="0" w:space="0" w:color="auto"/>
                        <w:right w:val="none" w:sz="0" w:space="0" w:color="auto"/>
                      </w:divBdr>
                    </w:div>
                    <w:div w:id="1476878368">
                      <w:marLeft w:val="0"/>
                      <w:marRight w:val="0"/>
                      <w:marTop w:val="0"/>
                      <w:marBottom w:val="0"/>
                      <w:divBdr>
                        <w:top w:val="none" w:sz="0" w:space="0" w:color="auto"/>
                        <w:left w:val="none" w:sz="0" w:space="0" w:color="auto"/>
                        <w:bottom w:val="none" w:sz="0" w:space="0" w:color="auto"/>
                        <w:right w:val="none" w:sz="0" w:space="0" w:color="auto"/>
                      </w:divBdr>
                    </w:div>
                  </w:divsChild>
                </w:div>
                <w:div w:id="1905486830">
                  <w:marLeft w:val="0"/>
                  <w:marRight w:val="0"/>
                  <w:marTop w:val="0"/>
                  <w:marBottom w:val="0"/>
                  <w:divBdr>
                    <w:top w:val="none" w:sz="0" w:space="0" w:color="auto"/>
                    <w:left w:val="none" w:sz="0" w:space="0" w:color="auto"/>
                    <w:bottom w:val="none" w:sz="0" w:space="0" w:color="auto"/>
                    <w:right w:val="none" w:sz="0" w:space="0" w:color="auto"/>
                  </w:divBdr>
                  <w:divsChild>
                    <w:div w:id="628319661">
                      <w:marLeft w:val="0"/>
                      <w:marRight w:val="0"/>
                      <w:marTop w:val="0"/>
                      <w:marBottom w:val="0"/>
                      <w:divBdr>
                        <w:top w:val="none" w:sz="0" w:space="0" w:color="auto"/>
                        <w:left w:val="none" w:sz="0" w:space="0" w:color="auto"/>
                        <w:bottom w:val="none" w:sz="0" w:space="0" w:color="auto"/>
                        <w:right w:val="none" w:sz="0" w:space="0" w:color="auto"/>
                      </w:divBdr>
                    </w:div>
                    <w:div w:id="73674081">
                      <w:marLeft w:val="0"/>
                      <w:marRight w:val="0"/>
                      <w:marTop w:val="0"/>
                      <w:marBottom w:val="0"/>
                      <w:divBdr>
                        <w:top w:val="none" w:sz="0" w:space="0" w:color="auto"/>
                        <w:left w:val="none" w:sz="0" w:space="0" w:color="auto"/>
                        <w:bottom w:val="none" w:sz="0" w:space="0" w:color="auto"/>
                        <w:right w:val="none" w:sz="0" w:space="0" w:color="auto"/>
                      </w:divBdr>
                    </w:div>
                  </w:divsChild>
                </w:div>
                <w:div w:id="299503720">
                  <w:marLeft w:val="0"/>
                  <w:marRight w:val="0"/>
                  <w:marTop w:val="0"/>
                  <w:marBottom w:val="0"/>
                  <w:divBdr>
                    <w:top w:val="none" w:sz="0" w:space="0" w:color="auto"/>
                    <w:left w:val="none" w:sz="0" w:space="0" w:color="auto"/>
                    <w:bottom w:val="none" w:sz="0" w:space="0" w:color="auto"/>
                    <w:right w:val="none" w:sz="0" w:space="0" w:color="auto"/>
                  </w:divBdr>
                  <w:divsChild>
                    <w:div w:id="790780562">
                      <w:marLeft w:val="0"/>
                      <w:marRight w:val="0"/>
                      <w:marTop w:val="0"/>
                      <w:marBottom w:val="0"/>
                      <w:divBdr>
                        <w:top w:val="none" w:sz="0" w:space="0" w:color="auto"/>
                        <w:left w:val="none" w:sz="0" w:space="0" w:color="auto"/>
                        <w:bottom w:val="none" w:sz="0" w:space="0" w:color="auto"/>
                        <w:right w:val="none" w:sz="0" w:space="0" w:color="auto"/>
                      </w:divBdr>
                    </w:div>
                    <w:div w:id="1078595058">
                      <w:marLeft w:val="0"/>
                      <w:marRight w:val="0"/>
                      <w:marTop w:val="0"/>
                      <w:marBottom w:val="0"/>
                      <w:divBdr>
                        <w:top w:val="none" w:sz="0" w:space="0" w:color="auto"/>
                        <w:left w:val="none" w:sz="0" w:space="0" w:color="auto"/>
                        <w:bottom w:val="none" w:sz="0" w:space="0" w:color="auto"/>
                        <w:right w:val="none" w:sz="0" w:space="0" w:color="auto"/>
                      </w:divBdr>
                    </w:div>
                    <w:div w:id="283273362">
                      <w:marLeft w:val="0"/>
                      <w:marRight w:val="0"/>
                      <w:marTop w:val="0"/>
                      <w:marBottom w:val="0"/>
                      <w:divBdr>
                        <w:top w:val="none" w:sz="0" w:space="0" w:color="auto"/>
                        <w:left w:val="none" w:sz="0" w:space="0" w:color="auto"/>
                        <w:bottom w:val="none" w:sz="0" w:space="0" w:color="auto"/>
                        <w:right w:val="none" w:sz="0" w:space="0" w:color="auto"/>
                      </w:divBdr>
                    </w:div>
                    <w:div w:id="1176963845">
                      <w:marLeft w:val="0"/>
                      <w:marRight w:val="0"/>
                      <w:marTop w:val="0"/>
                      <w:marBottom w:val="0"/>
                      <w:divBdr>
                        <w:top w:val="none" w:sz="0" w:space="0" w:color="auto"/>
                        <w:left w:val="none" w:sz="0" w:space="0" w:color="auto"/>
                        <w:bottom w:val="none" w:sz="0" w:space="0" w:color="auto"/>
                        <w:right w:val="none" w:sz="0" w:space="0" w:color="auto"/>
                      </w:divBdr>
                    </w:div>
                    <w:div w:id="1367146847">
                      <w:marLeft w:val="0"/>
                      <w:marRight w:val="0"/>
                      <w:marTop w:val="0"/>
                      <w:marBottom w:val="0"/>
                      <w:divBdr>
                        <w:top w:val="none" w:sz="0" w:space="0" w:color="auto"/>
                        <w:left w:val="none" w:sz="0" w:space="0" w:color="auto"/>
                        <w:bottom w:val="none" w:sz="0" w:space="0" w:color="auto"/>
                        <w:right w:val="none" w:sz="0" w:space="0" w:color="auto"/>
                      </w:divBdr>
                    </w:div>
                    <w:div w:id="375011616">
                      <w:marLeft w:val="0"/>
                      <w:marRight w:val="0"/>
                      <w:marTop w:val="0"/>
                      <w:marBottom w:val="0"/>
                      <w:divBdr>
                        <w:top w:val="none" w:sz="0" w:space="0" w:color="auto"/>
                        <w:left w:val="none" w:sz="0" w:space="0" w:color="auto"/>
                        <w:bottom w:val="none" w:sz="0" w:space="0" w:color="auto"/>
                        <w:right w:val="none" w:sz="0" w:space="0" w:color="auto"/>
                      </w:divBdr>
                    </w:div>
                  </w:divsChild>
                </w:div>
                <w:div w:id="1562323101">
                  <w:marLeft w:val="0"/>
                  <w:marRight w:val="0"/>
                  <w:marTop w:val="0"/>
                  <w:marBottom w:val="0"/>
                  <w:divBdr>
                    <w:top w:val="none" w:sz="0" w:space="0" w:color="auto"/>
                    <w:left w:val="none" w:sz="0" w:space="0" w:color="auto"/>
                    <w:bottom w:val="none" w:sz="0" w:space="0" w:color="auto"/>
                    <w:right w:val="none" w:sz="0" w:space="0" w:color="auto"/>
                  </w:divBdr>
                  <w:divsChild>
                    <w:div w:id="88964842">
                      <w:marLeft w:val="0"/>
                      <w:marRight w:val="0"/>
                      <w:marTop w:val="0"/>
                      <w:marBottom w:val="0"/>
                      <w:divBdr>
                        <w:top w:val="none" w:sz="0" w:space="0" w:color="auto"/>
                        <w:left w:val="none" w:sz="0" w:space="0" w:color="auto"/>
                        <w:bottom w:val="none" w:sz="0" w:space="0" w:color="auto"/>
                        <w:right w:val="none" w:sz="0" w:space="0" w:color="auto"/>
                      </w:divBdr>
                    </w:div>
                    <w:div w:id="2025664213">
                      <w:marLeft w:val="0"/>
                      <w:marRight w:val="0"/>
                      <w:marTop w:val="0"/>
                      <w:marBottom w:val="0"/>
                      <w:divBdr>
                        <w:top w:val="none" w:sz="0" w:space="0" w:color="auto"/>
                        <w:left w:val="none" w:sz="0" w:space="0" w:color="auto"/>
                        <w:bottom w:val="none" w:sz="0" w:space="0" w:color="auto"/>
                        <w:right w:val="none" w:sz="0" w:space="0" w:color="auto"/>
                      </w:divBdr>
                    </w:div>
                    <w:div w:id="731387662">
                      <w:marLeft w:val="0"/>
                      <w:marRight w:val="0"/>
                      <w:marTop w:val="0"/>
                      <w:marBottom w:val="0"/>
                      <w:divBdr>
                        <w:top w:val="none" w:sz="0" w:space="0" w:color="auto"/>
                        <w:left w:val="none" w:sz="0" w:space="0" w:color="auto"/>
                        <w:bottom w:val="none" w:sz="0" w:space="0" w:color="auto"/>
                        <w:right w:val="none" w:sz="0" w:space="0" w:color="auto"/>
                      </w:divBdr>
                    </w:div>
                    <w:div w:id="204103402">
                      <w:marLeft w:val="0"/>
                      <w:marRight w:val="0"/>
                      <w:marTop w:val="0"/>
                      <w:marBottom w:val="0"/>
                      <w:divBdr>
                        <w:top w:val="none" w:sz="0" w:space="0" w:color="auto"/>
                        <w:left w:val="none" w:sz="0" w:space="0" w:color="auto"/>
                        <w:bottom w:val="none" w:sz="0" w:space="0" w:color="auto"/>
                        <w:right w:val="none" w:sz="0" w:space="0" w:color="auto"/>
                      </w:divBdr>
                    </w:div>
                    <w:div w:id="1253318869">
                      <w:marLeft w:val="0"/>
                      <w:marRight w:val="0"/>
                      <w:marTop w:val="0"/>
                      <w:marBottom w:val="0"/>
                      <w:divBdr>
                        <w:top w:val="none" w:sz="0" w:space="0" w:color="auto"/>
                        <w:left w:val="none" w:sz="0" w:space="0" w:color="auto"/>
                        <w:bottom w:val="none" w:sz="0" w:space="0" w:color="auto"/>
                        <w:right w:val="none" w:sz="0" w:space="0" w:color="auto"/>
                      </w:divBdr>
                    </w:div>
                    <w:div w:id="326129619">
                      <w:marLeft w:val="0"/>
                      <w:marRight w:val="0"/>
                      <w:marTop w:val="0"/>
                      <w:marBottom w:val="0"/>
                      <w:divBdr>
                        <w:top w:val="none" w:sz="0" w:space="0" w:color="auto"/>
                        <w:left w:val="none" w:sz="0" w:space="0" w:color="auto"/>
                        <w:bottom w:val="none" w:sz="0" w:space="0" w:color="auto"/>
                        <w:right w:val="none" w:sz="0" w:space="0" w:color="auto"/>
                      </w:divBdr>
                    </w:div>
                    <w:div w:id="1622685846">
                      <w:marLeft w:val="0"/>
                      <w:marRight w:val="0"/>
                      <w:marTop w:val="0"/>
                      <w:marBottom w:val="0"/>
                      <w:divBdr>
                        <w:top w:val="none" w:sz="0" w:space="0" w:color="auto"/>
                        <w:left w:val="none" w:sz="0" w:space="0" w:color="auto"/>
                        <w:bottom w:val="none" w:sz="0" w:space="0" w:color="auto"/>
                        <w:right w:val="none" w:sz="0" w:space="0" w:color="auto"/>
                      </w:divBdr>
                    </w:div>
                    <w:div w:id="1686513786">
                      <w:marLeft w:val="0"/>
                      <w:marRight w:val="0"/>
                      <w:marTop w:val="0"/>
                      <w:marBottom w:val="0"/>
                      <w:divBdr>
                        <w:top w:val="none" w:sz="0" w:space="0" w:color="auto"/>
                        <w:left w:val="none" w:sz="0" w:space="0" w:color="auto"/>
                        <w:bottom w:val="none" w:sz="0" w:space="0" w:color="auto"/>
                        <w:right w:val="none" w:sz="0" w:space="0" w:color="auto"/>
                      </w:divBdr>
                    </w:div>
                  </w:divsChild>
                </w:div>
                <w:div w:id="8737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4845</Words>
  <Characters>29076</Characters>
  <Application>Microsoft Office Word</Application>
  <DocSecurity>0</DocSecurity>
  <Lines>242</Lines>
  <Paragraphs>67</Paragraphs>
  <ScaleCrop>false</ScaleCrop>
  <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1</cp:revision>
  <dcterms:created xsi:type="dcterms:W3CDTF">2019-04-26T11:50:00Z</dcterms:created>
  <dcterms:modified xsi:type="dcterms:W3CDTF">2019-04-26T11:52:00Z</dcterms:modified>
</cp:coreProperties>
</file>